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BAB3" w14:textId="77777777" w:rsidR="00BD0362" w:rsidRPr="00AA4E99" w:rsidRDefault="00BD0362" w:rsidP="00A17C32">
      <w:pPr>
        <w:spacing w:afterLines="50" w:after="180" w:line="480" w:lineRule="exact"/>
        <w:jc w:val="both"/>
        <w:rPr>
          <w:rFonts w:eastAsia="標楷體"/>
          <w:b/>
          <w:color w:val="000000"/>
          <w:sz w:val="28"/>
          <w:szCs w:val="28"/>
        </w:rPr>
      </w:pPr>
    </w:p>
    <w:p w14:paraId="49D15D53" w14:textId="77777777" w:rsidR="005C33EF" w:rsidRPr="00AA4E99" w:rsidRDefault="005C33EF" w:rsidP="00A17C32">
      <w:pPr>
        <w:spacing w:afterLines="50" w:after="180" w:line="480" w:lineRule="exact"/>
        <w:jc w:val="center"/>
        <w:rPr>
          <w:rFonts w:ascii="標楷體" w:eastAsia="標楷體" w:hAnsi="標楷體"/>
          <w:b/>
          <w:color w:val="000000"/>
          <w:sz w:val="28"/>
          <w:szCs w:val="28"/>
        </w:rPr>
      </w:pPr>
      <w:r w:rsidRPr="00AA4E99">
        <w:rPr>
          <w:rFonts w:ascii="標楷體" w:eastAsia="標楷體" w:hAnsi="標楷體" w:hint="eastAsia"/>
          <w:b/>
          <w:color w:val="000000"/>
          <w:sz w:val="28"/>
          <w:szCs w:val="28"/>
        </w:rPr>
        <w:t>論文撰寫體例</w:t>
      </w:r>
    </w:p>
    <w:p w14:paraId="7FF617B5" w14:textId="77777777" w:rsidR="000A4F47" w:rsidRPr="00AA4E99" w:rsidRDefault="000A4F47" w:rsidP="00A17C32">
      <w:pPr>
        <w:spacing w:afterLines="50" w:after="180" w:line="480" w:lineRule="exact"/>
        <w:jc w:val="both"/>
        <w:rPr>
          <w:color w:val="000000"/>
          <w:sz w:val="28"/>
          <w:szCs w:val="28"/>
        </w:rPr>
      </w:pPr>
      <w:r w:rsidRPr="00AA4E99">
        <w:rPr>
          <w:rFonts w:hint="eastAsia"/>
          <w:color w:val="000000"/>
          <w:sz w:val="28"/>
          <w:szCs w:val="28"/>
        </w:rPr>
        <w:t>《台灣社會研究季刊》</w:t>
      </w:r>
      <w:r w:rsidRPr="00AA4E99">
        <w:rPr>
          <w:color w:val="000000"/>
          <w:sz w:val="28"/>
          <w:szCs w:val="28"/>
        </w:rPr>
        <w:t>為跨領域，論文體例基本以</w:t>
      </w:r>
      <w:r w:rsidRPr="00AA4E99">
        <w:rPr>
          <w:color w:val="000000"/>
          <w:sz w:val="28"/>
          <w:szCs w:val="28"/>
        </w:rPr>
        <w:t>MLA</w:t>
      </w:r>
      <w:r w:rsidRPr="00AA4E99">
        <w:rPr>
          <w:color w:val="000000"/>
          <w:sz w:val="28"/>
          <w:szCs w:val="28"/>
        </w:rPr>
        <w:t>與</w:t>
      </w:r>
      <w:r w:rsidRPr="00AA4E99">
        <w:rPr>
          <w:color w:val="000000"/>
          <w:sz w:val="28"/>
          <w:szCs w:val="28"/>
        </w:rPr>
        <w:t>APA</w:t>
      </w:r>
      <w:r w:rsidRPr="00AA4E99">
        <w:rPr>
          <w:color w:val="000000"/>
          <w:sz w:val="28"/>
          <w:szCs w:val="28"/>
        </w:rPr>
        <w:t>為主，但是</w:t>
      </w:r>
      <w:r w:rsidRPr="00AA4E99">
        <w:rPr>
          <w:rFonts w:hint="eastAsia"/>
          <w:color w:val="000000"/>
          <w:sz w:val="28"/>
          <w:szCs w:val="28"/>
        </w:rPr>
        <w:t>同一文稿內</w:t>
      </w:r>
      <w:r w:rsidRPr="00AA4E99">
        <w:rPr>
          <w:color w:val="000000"/>
          <w:sz w:val="28"/>
          <w:szCs w:val="28"/>
        </w:rPr>
        <w:t>體例</w:t>
      </w:r>
      <w:r w:rsidRPr="00AA4E99">
        <w:rPr>
          <w:rFonts w:hint="eastAsia"/>
          <w:color w:val="000000"/>
          <w:sz w:val="28"/>
          <w:szCs w:val="28"/>
        </w:rPr>
        <w:t>引用</w:t>
      </w:r>
      <w:r w:rsidRPr="00AA4E99">
        <w:rPr>
          <w:color w:val="000000"/>
          <w:sz w:val="28"/>
          <w:szCs w:val="28"/>
        </w:rPr>
        <w:t>必須前後一致。</w:t>
      </w:r>
      <w:r w:rsidRPr="00AA4E99">
        <w:rPr>
          <w:rFonts w:hint="eastAsia"/>
          <w:color w:val="000000"/>
          <w:sz w:val="28"/>
          <w:szCs w:val="28"/>
        </w:rPr>
        <w:t>以下試舉常見中文例子，以為參考：</w:t>
      </w:r>
    </w:p>
    <w:p w14:paraId="1EF883CD" w14:textId="77777777" w:rsidR="00D778A2" w:rsidRPr="00AA4E99" w:rsidRDefault="00D778A2" w:rsidP="00A17C32">
      <w:pPr>
        <w:spacing w:afterLines="50" w:after="180" w:line="480" w:lineRule="exact"/>
        <w:jc w:val="both"/>
        <w:rPr>
          <w:color w:val="000000"/>
          <w:sz w:val="28"/>
          <w:szCs w:val="28"/>
        </w:rPr>
      </w:pPr>
    </w:p>
    <w:p w14:paraId="3EE50B7E" w14:textId="77777777" w:rsidR="00D778A2" w:rsidRPr="00AA4E99" w:rsidRDefault="000A4F47" w:rsidP="00A17C32">
      <w:pPr>
        <w:spacing w:afterLines="50" w:after="180" w:line="480" w:lineRule="exact"/>
        <w:jc w:val="both"/>
        <w:rPr>
          <w:rFonts w:ascii="標楷體" w:eastAsia="標楷體" w:hAnsi="標楷體"/>
          <w:b/>
          <w:color w:val="000000"/>
          <w:sz w:val="28"/>
          <w:szCs w:val="28"/>
        </w:rPr>
      </w:pPr>
      <w:r w:rsidRPr="00AA4E99">
        <w:rPr>
          <w:rFonts w:ascii="標楷體" w:eastAsia="標楷體" w:hAnsi="標楷體" w:hint="eastAsia"/>
          <w:b/>
          <w:color w:val="000000"/>
          <w:sz w:val="28"/>
          <w:szCs w:val="28"/>
        </w:rPr>
        <w:t xml:space="preserve">壹 </w:t>
      </w:r>
      <w:r w:rsidR="00D778A2" w:rsidRPr="00AA4E99">
        <w:rPr>
          <w:rFonts w:ascii="標楷體" w:eastAsia="標楷體" w:hAnsi="標楷體" w:hint="eastAsia"/>
          <w:b/>
          <w:color w:val="000000"/>
          <w:sz w:val="28"/>
          <w:szCs w:val="28"/>
        </w:rPr>
        <w:t>共同部分</w:t>
      </w:r>
    </w:p>
    <w:p w14:paraId="73F6A734" w14:textId="77777777" w:rsidR="00D778A2" w:rsidRPr="00AA4E99" w:rsidRDefault="007F596D" w:rsidP="00A17C32">
      <w:pPr>
        <w:spacing w:afterLines="50" w:after="180" w:line="480" w:lineRule="exact"/>
        <w:jc w:val="both"/>
        <w:rPr>
          <w:rFonts w:eastAsia="標楷體"/>
          <w:b/>
          <w:color w:val="000000"/>
          <w:sz w:val="28"/>
          <w:szCs w:val="28"/>
        </w:rPr>
      </w:pPr>
      <w:r w:rsidRPr="00AA4E99">
        <w:rPr>
          <w:rFonts w:eastAsia="標楷體" w:hint="eastAsia"/>
          <w:b/>
          <w:color w:val="000000"/>
          <w:sz w:val="28"/>
          <w:szCs w:val="28"/>
        </w:rPr>
        <w:t>一、</w:t>
      </w:r>
      <w:r w:rsidR="00D778A2" w:rsidRPr="00AA4E99">
        <w:rPr>
          <w:rFonts w:eastAsia="標楷體" w:hint="eastAsia"/>
          <w:b/>
          <w:color w:val="000000"/>
          <w:sz w:val="28"/>
          <w:szCs w:val="28"/>
        </w:rPr>
        <w:t>基本格式</w:t>
      </w:r>
    </w:p>
    <w:p w14:paraId="58796C34" w14:textId="77777777" w:rsidR="00D778A2" w:rsidRPr="00AA4E99" w:rsidRDefault="00D778A2" w:rsidP="00A17C32">
      <w:pPr>
        <w:spacing w:afterLines="50" w:after="180" w:line="480" w:lineRule="exact"/>
        <w:jc w:val="both"/>
        <w:rPr>
          <w:rFonts w:eastAsia="標楷體"/>
          <w:color w:val="000000"/>
          <w:sz w:val="28"/>
          <w:szCs w:val="28"/>
        </w:rPr>
      </w:pPr>
      <w:r w:rsidRPr="00AA4E99">
        <w:rPr>
          <w:rFonts w:eastAsia="標楷體" w:hint="eastAsia"/>
          <w:color w:val="000000"/>
          <w:sz w:val="28"/>
          <w:szCs w:val="28"/>
        </w:rPr>
        <w:t>（一）</w:t>
      </w:r>
      <w:r w:rsidR="00303166" w:rsidRPr="00AA4E99">
        <w:rPr>
          <w:rFonts w:eastAsia="標楷體" w:hint="eastAsia"/>
          <w:color w:val="000000"/>
          <w:sz w:val="28"/>
          <w:szCs w:val="28"/>
        </w:rPr>
        <w:t>中文</w:t>
      </w:r>
      <w:r w:rsidRPr="00AA4E99">
        <w:rPr>
          <w:rFonts w:eastAsia="標楷體" w:hint="eastAsia"/>
          <w:color w:val="000000"/>
          <w:sz w:val="28"/>
          <w:szCs w:val="28"/>
        </w:rPr>
        <w:t>電腦打字</w:t>
      </w:r>
      <w:r w:rsidR="00303166" w:rsidRPr="00AA4E99">
        <w:rPr>
          <w:rFonts w:eastAsia="標楷體" w:hint="eastAsia"/>
          <w:color w:val="000000"/>
          <w:sz w:val="28"/>
          <w:szCs w:val="28"/>
        </w:rPr>
        <w:t>，</w:t>
      </w:r>
      <w:r w:rsidR="00A50BAC" w:rsidRPr="00AA4E99">
        <w:rPr>
          <w:rFonts w:eastAsia="標楷體" w:hint="eastAsia"/>
          <w:color w:val="000000"/>
          <w:sz w:val="28"/>
          <w:szCs w:val="28"/>
        </w:rPr>
        <w:t>從</w:t>
      </w:r>
      <w:r w:rsidRPr="00AA4E99">
        <w:rPr>
          <w:rFonts w:eastAsia="標楷體" w:hint="eastAsia"/>
          <w:color w:val="000000"/>
          <w:sz w:val="28"/>
          <w:szCs w:val="28"/>
        </w:rPr>
        <w:t>左</w:t>
      </w:r>
      <w:r w:rsidR="00A50BAC" w:rsidRPr="00AA4E99">
        <w:rPr>
          <w:rFonts w:eastAsia="標楷體" w:hint="eastAsia"/>
          <w:color w:val="000000"/>
          <w:sz w:val="28"/>
          <w:szCs w:val="28"/>
        </w:rPr>
        <w:t>至右</w:t>
      </w:r>
      <w:r w:rsidRPr="00AA4E99">
        <w:rPr>
          <w:rFonts w:eastAsia="標楷體" w:hint="eastAsia"/>
          <w:color w:val="000000"/>
          <w:sz w:val="28"/>
          <w:szCs w:val="28"/>
        </w:rPr>
        <w:t>，於頁尾註明頁碼。</w:t>
      </w:r>
    </w:p>
    <w:p w14:paraId="4538D989" w14:textId="77777777" w:rsidR="00D778A2" w:rsidRPr="00AA4E99" w:rsidRDefault="00D778A2" w:rsidP="00A17C32">
      <w:pPr>
        <w:spacing w:afterLines="50" w:after="180" w:line="480" w:lineRule="exact"/>
        <w:jc w:val="both"/>
        <w:rPr>
          <w:rFonts w:eastAsia="標楷體"/>
          <w:color w:val="000000"/>
          <w:sz w:val="28"/>
          <w:szCs w:val="28"/>
        </w:rPr>
      </w:pPr>
      <w:r w:rsidRPr="00AA4E99">
        <w:rPr>
          <w:rFonts w:eastAsia="標楷體" w:hint="eastAsia"/>
          <w:color w:val="000000"/>
          <w:sz w:val="28"/>
          <w:szCs w:val="28"/>
        </w:rPr>
        <w:t>（二）文章各部分</w:t>
      </w:r>
      <w:r w:rsidR="00303166" w:rsidRPr="00AA4E99">
        <w:rPr>
          <w:rFonts w:eastAsia="標楷體" w:hint="eastAsia"/>
          <w:color w:val="000000"/>
          <w:sz w:val="28"/>
          <w:szCs w:val="28"/>
        </w:rPr>
        <w:t>及</w:t>
      </w:r>
      <w:r w:rsidRPr="00AA4E99">
        <w:rPr>
          <w:rFonts w:eastAsia="標楷體" w:hint="eastAsia"/>
          <w:color w:val="000000"/>
          <w:sz w:val="28"/>
          <w:szCs w:val="28"/>
        </w:rPr>
        <w:t>順序：首頁、正文、參考文獻、附錄。</w:t>
      </w:r>
    </w:p>
    <w:p w14:paraId="30FE4406" w14:textId="77777777" w:rsidR="00303166" w:rsidRPr="00AA4E99" w:rsidRDefault="00303166" w:rsidP="00A17C32">
      <w:pPr>
        <w:numPr>
          <w:ilvl w:val="0"/>
          <w:numId w:val="4"/>
        </w:numPr>
        <w:spacing w:afterLines="50" w:after="180" w:line="480" w:lineRule="exact"/>
        <w:jc w:val="both"/>
        <w:rPr>
          <w:rFonts w:eastAsia="標楷體"/>
          <w:color w:val="000000"/>
          <w:sz w:val="28"/>
          <w:szCs w:val="28"/>
        </w:rPr>
      </w:pPr>
      <w:r w:rsidRPr="00AA4E99">
        <w:rPr>
          <w:rFonts w:eastAsia="標楷體" w:hint="eastAsia"/>
          <w:color w:val="000000"/>
          <w:sz w:val="28"/>
          <w:szCs w:val="28"/>
        </w:rPr>
        <w:t>首頁包含</w:t>
      </w:r>
      <w:r w:rsidR="007A0A95" w:rsidRPr="00AA4E99">
        <w:rPr>
          <w:rFonts w:eastAsia="標楷體" w:hint="eastAsia"/>
          <w:color w:val="000000"/>
          <w:sz w:val="28"/>
          <w:szCs w:val="28"/>
        </w:rPr>
        <w:t>：</w:t>
      </w:r>
      <w:r w:rsidRPr="00AA4E99">
        <w:rPr>
          <w:rFonts w:eastAsia="標楷體" w:hint="eastAsia"/>
          <w:color w:val="000000"/>
          <w:sz w:val="28"/>
          <w:szCs w:val="28"/>
        </w:rPr>
        <w:t>中英文題目、中英文作者姓名、作者服務單位、聯絡地址、</w:t>
      </w:r>
      <w:r w:rsidRPr="00AA4E99">
        <w:rPr>
          <w:rFonts w:eastAsia="標楷體" w:hint="eastAsia"/>
          <w:color w:val="000000"/>
          <w:sz w:val="28"/>
          <w:szCs w:val="28"/>
        </w:rPr>
        <w:t>email</w:t>
      </w:r>
      <w:r w:rsidRPr="00AA4E99">
        <w:rPr>
          <w:rFonts w:eastAsia="標楷體" w:hint="eastAsia"/>
          <w:color w:val="000000"/>
          <w:sz w:val="28"/>
          <w:szCs w:val="28"/>
        </w:rPr>
        <w:t>、中英文關鍵詞（</w:t>
      </w:r>
      <w:r w:rsidRPr="00AA4E99">
        <w:rPr>
          <w:rFonts w:eastAsia="標楷體" w:hint="eastAsia"/>
          <w:color w:val="000000"/>
          <w:sz w:val="28"/>
          <w:szCs w:val="28"/>
          <w:u w:val="single"/>
        </w:rPr>
        <w:t>不可用關鍵「字」</w:t>
      </w:r>
      <w:r w:rsidR="0064639A" w:rsidRPr="00AA4E99">
        <w:rPr>
          <w:rFonts w:eastAsia="標楷體" w:hint="eastAsia"/>
          <w:color w:val="000000"/>
          <w:sz w:val="28"/>
          <w:szCs w:val="28"/>
        </w:rPr>
        <w:t>）</w:t>
      </w:r>
      <w:r w:rsidRPr="00AA4E99">
        <w:rPr>
          <w:rFonts w:eastAsia="標楷體" w:hint="eastAsia"/>
          <w:color w:val="000000"/>
          <w:sz w:val="28"/>
          <w:szCs w:val="28"/>
        </w:rPr>
        <w:t>，</w:t>
      </w:r>
      <w:r w:rsidRPr="00AA4E99">
        <w:rPr>
          <w:rFonts w:eastAsia="標楷體" w:hint="eastAsia"/>
          <w:color w:val="000000"/>
          <w:sz w:val="28"/>
          <w:szCs w:val="28"/>
        </w:rPr>
        <w:t>5~7</w:t>
      </w:r>
      <w:r w:rsidRPr="00AA4E99">
        <w:rPr>
          <w:rFonts w:eastAsia="標楷體" w:hint="eastAsia"/>
          <w:color w:val="000000"/>
          <w:sz w:val="28"/>
          <w:szCs w:val="28"/>
        </w:rPr>
        <w:t>個</w:t>
      </w:r>
      <w:r w:rsidR="0064639A" w:rsidRPr="00AA4E99">
        <w:rPr>
          <w:rFonts w:eastAsia="標楷體" w:hint="eastAsia"/>
          <w:color w:val="000000"/>
          <w:sz w:val="28"/>
          <w:szCs w:val="28"/>
        </w:rPr>
        <w:t>（不可少於</w:t>
      </w:r>
      <w:r w:rsidR="0064639A" w:rsidRPr="00AA4E99">
        <w:rPr>
          <w:rFonts w:eastAsia="標楷體" w:hint="eastAsia"/>
          <w:color w:val="000000"/>
          <w:sz w:val="28"/>
          <w:szCs w:val="28"/>
        </w:rPr>
        <w:t>5</w:t>
      </w:r>
      <w:r w:rsidR="0064639A" w:rsidRPr="00AA4E99">
        <w:rPr>
          <w:rFonts w:eastAsia="標楷體" w:hint="eastAsia"/>
          <w:color w:val="000000"/>
          <w:sz w:val="28"/>
          <w:szCs w:val="28"/>
        </w:rPr>
        <w:t>，不可多於</w:t>
      </w:r>
      <w:r w:rsidR="0064639A" w:rsidRPr="00AA4E99">
        <w:rPr>
          <w:rFonts w:eastAsia="標楷體" w:hint="eastAsia"/>
          <w:color w:val="000000"/>
          <w:sz w:val="28"/>
          <w:szCs w:val="28"/>
        </w:rPr>
        <w:t>7</w:t>
      </w:r>
      <w:r w:rsidRPr="00AA4E99">
        <w:rPr>
          <w:rFonts w:eastAsia="標楷體" w:hint="eastAsia"/>
          <w:color w:val="000000"/>
          <w:sz w:val="28"/>
          <w:szCs w:val="28"/>
        </w:rPr>
        <w:t>）、及中英文摘要。</w:t>
      </w:r>
    </w:p>
    <w:p w14:paraId="25845932" w14:textId="77777777" w:rsidR="007660B2" w:rsidRPr="00AA4E99" w:rsidRDefault="007660B2" w:rsidP="00A17C32">
      <w:pPr>
        <w:numPr>
          <w:ilvl w:val="0"/>
          <w:numId w:val="4"/>
        </w:numPr>
        <w:spacing w:afterLines="50" w:after="180" w:line="480" w:lineRule="exact"/>
        <w:jc w:val="both"/>
        <w:rPr>
          <w:rFonts w:eastAsia="標楷體"/>
          <w:color w:val="000000"/>
          <w:sz w:val="28"/>
          <w:szCs w:val="28"/>
        </w:rPr>
      </w:pPr>
      <w:r w:rsidRPr="00AA4E99">
        <w:rPr>
          <w:rFonts w:eastAsia="標楷體" w:hint="eastAsia"/>
          <w:color w:val="000000"/>
          <w:sz w:val="28"/>
          <w:szCs w:val="28"/>
        </w:rPr>
        <w:t>參考文獻格式區分為</w:t>
      </w:r>
      <w:r w:rsidRPr="00AA4E99">
        <w:rPr>
          <w:rFonts w:eastAsia="標楷體" w:hint="eastAsia"/>
          <w:color w:val="000000"/>
          <w:sz w:val="28"/>
          <w:szCs w:val="28"/>
        </w:rPr>
        <w:t>APA</w:t>
      </w:r>
      <w:r w:rsidRPr="00AA4E99">
        <w:rPr>
          <w:rFonts w:eastAsia="標楷體" w:hint="eastAsia"/>
          <w:color w:val="000000"/>
          <w:sz w:val="28"/>
          <w:szCs w:val="28"/>
        </w:rPr>
        <w:t>與</w:t>
      </w:r>
      <w:r w:rsidRPr="00AA4E99">
        <w:rPr>
          <w:rFonts w:eastAsia="標楷體" w:hint="eastAsia"/>
          <w:color w:val="000000"/>
          <w:sz w:val="28"/>
          <w:szCs w:val="28"/>
        </w:rPr>
        <w:t>MLA</w:t>
      </w:r>
      <w:r w:rsidRPr="00AA4E99">
        <w:rPr>
          <w:rFonts w:eastAsia="標楷體" w:hint="eastAsia"/>
          <w:color w:val="000000"/>
          <w:sz w:val="28"/>
          <w:szCs w:val="28"/>
        </w:rPr>
        <w:t>兩種，請作者擇一，於正文引用時正確使用所選格式，並前後一致。（詳見三、參考文獻及引用）。</w:t>
      </w:r>
    </w:p>
    <w:p w14:paraId="615EA3C9" w14:textId="77777777" w:rsidR="007660B2" w:rsidRPr="00AA4E99" w:rsidRDefault="007660B2" w:rsidP="00A17C32">
      <w:pPr>
        <w:numPr>
          <w:ilvl w:val="0"/>
          <w:numId w:val="4"/>
        </w:numPr>
        <w:spacing w:afterLines="50" w:after="180" w:line="480" w:lineRule="exact"/>
        <w:jc w:val="both"/>
        <w:rPr>
          <w:rFonts w:eastAsia="標楷體"/>
          <w:color w:val="000000"/>
          <w:sz w:val="28"/>
          <w:szCs w:val="28"/>
        </w:rPr>
      </w:pPr>
      <w:r w:rsidRPr="00AA4E99">
        <w:rPr>
          <w:rFonts w:eastAsia="標楷體" w:hint="eastAsia"/>
          <w:color w:val="000000"/>
          <w:sz w:val="28"/>
          <w:szCs w:val="28"/>
        </w:rPr>
        <w:t>正文</w:t>
      </w:r>
      <w:r w:rsidRPr="00AA4E99">
        <w:rPr>
          <w:rFonts w:eastAsia="標楷體"/>
          <w:color w:val="000000"/>
          <w:sz w:val="28"/>
          <w:szCs w:val="28"/>
        </w:rPr>
        <w:t>引用文獻（</w:t>
      </w:r>
      <w:r w:rsidRPr="00AA4E99">
        <w:rPr>
          <w:rFonts w:eastAsia="標楷體" w:hint="eastAsia"/>
          <w:color w:val="000000"/>
          <w:sz w:val="28"/>
          <w:szCs w:val="28"/>
        </w:rPr>
        <w:t>含註腳</w:t>
      </w:r>
      <w:r w:rsidRPr="00AA4E99">
        <w:rPr>
          <w:rFonts w:eastAsia="標楷體"/>
          <w:color w:val="000000"/>
          <w:sz w:val="28"/>
          <w:szCs w:val="28"/>
        </w:rPr>
        <w:t>）</w:t>
      </w:r>
      <w:r w:rsidRPr="00AA4E99">
        <w:rPr>
          <w:rFonts w:eastAsia="標楷體" w:hint="eastAsia"/>
          <w:color w:val="000000"/>
          <w:sz w:val="28"/>
          <w:szCs w:val="28"/>
        </w:rPr>
        <w:t>須</w:t>
      </w:r>
      <w:r w:rsidRPr="00AA4E99">
        <w:rPr>
          <w:rFonts w:eastAsia="標楷體"/>
          <w:color w:val="000000"/>
          <w:sz w:val="28"/>
          <w:szCs w:val="28"/>
        </w:rPr>
        <w:t>詳列於參考書目</w:t>
      </w:r>
      <w:r w:rsidRPr="00AA4E99">
        <w:rPr>
          <w:rFonts w:eastAsia="標楷體" w:hint="eastAsia"/>
          <w:color w:val="000000"/>
          <w:sz w:val="28"/>
          <w:szCs w:val="28"/>
        </w:rPr>
        <w:t>。</w:t>
      </w:r>
    </w:p>
    <w:p w14:paraId="06BE40F2" w14:textId="77777777" w:rsidR="007660B2" w:rsidRPr="00AA4E99" w:rsidRDefault="007660B2" w:rsidP="00A17C32">
      <w:pPr>
        <w:numPr>
          <w:ilvl w:val="0"/>
          <w:numId w:val="4"/>
        </w:numPr>
        <w:spacing w:afterLines="50" w:after="180" w:line="480" w:lineRule="exact"/>
        <w:jc w:val="both"/>
        <w:rPr>
          <w:rFonts w:eastAsia="標楷體"/>
          <w:color w:val="000000"/>
          <w:sz w:val="28"/>
          <w:szCs w:val="28"/>
        </w:rPr>
      </w:pPr>
      <w:r w:rsidRPr="00AA4E99">
        <w:rPr>
          <w:rFonts w:eastAsia="標楷體" w:hint="eastAsia"/>
          <w:color w:val="000000"/>
          <w:sz w:val="28"/>
          <w:szCs w:val="28"/>
        </w:rPr>
        <w:t>一個以上的附錄需有標號及標題，安置於左上角。如：附錄一，附錄二。</w:t>
      </w:r>
    </w:p>
    <w:p w14:paraId="4BCE3F1B" w14:textId="77777777" w:rsidR="007A0A95" w:rsidRPr="00AA4E99" w:rsidRDefault="007A0A95" w:rsidP="00A17C32">
      <w:pPr>
        <w:spacing w:afterLines="50" w:after="180" w:line="480" w:lineRule="exact"/>
        <w:ind w:left="960"/>
        <w:jc w:val="both"/>
        <w:rPr>
          <w:rFonts w:eastAsia="標楷體"/>
          <w:b/>
          <w:color w:val="000000"/>
          <w:sz w:val="28"/>
          <w:szCs w:val="28"/>
        </w:rPr>
      </w:pPr>
    </w:p>
    <w:p w14:paraId="4257DBAE" w14:textId="77777777" w:rsidR="00A50BAC" w:rsidRPr="00AA4E99" w:rsidRDefault="00D778A2" w:rsidP="00A17C32">
      <w:pPr>
        <w:spacing w:afterLines="50" w:after="180" w:line="480" w:lineRule="exact"/>
        <w:jc w:val="both"/>
        <w:rPr>
          <w:rFonts w:eastAsia="標楷體"/>
          <w:b/>
          <w:color w:val="000000"/>
          <w:sz w:val="28"/>
          <w:szCs w:val="28"/>
        </w:rPr>
      </w:pPr>
      <w:r w:rsidRPr="00AA4E99">
        <w:rPr>
          <w:rFonts w:eastAsia="標楷體" w:hint="eastAsia"/>
          <w:b/>
          <w:color w:val="000000"/>
          <w:sz w:val="28"/>
          <w:szCs w:val="28"/>
        </w:rPr>
        <w:t>二、</w:t>
      </w:r>
      <w:r w:rsidR="00A50BAC" w:rsidRPr="00AA4E99">
        <w:rPr>
          <w:rFonts w:eastAsia="標楷體" w:hint="eastAsia"/>
          <w:b/>
          <w:color w:val="000000"/>
          <w:sz w:val="28"/>
          <w:szCs w:val="28"/>
        </w:rPr>
        <w:t>正文</w:t>
      </w:r>
    </w:p>
    <w:p w14:paraId="3F937921" w14:textId="77777777" w:rsidR="003A7DD4" w:rsidRPr="00AA4E99" w:rsidRDefault="00A50BAC" w:rsidP="00A17C32">
      <w:pPr>
        <w:spacing w:afterLines="50" w:after="180" w:line="480" w:lineRule="exact"/>
        <w:ind w:left="868" w:hangingChars="310" w:hanging="868"/>
        <w:jc w:val="both"/>
        <w:rPr>
          <w:rFonts w:eastAsia="標楷體"/>
          <w:color w:val="000000"/>
          <w:sz w:val="28"/>
          <w:szCs w:val="28"/>
        </w:rPr>
      </w:pPr>
      <w:r w:rsidRPr="00AA4E99">
        <w:rPr>
          <w:rFonts w:eastAsia="標楷體" w:hint="eastAsia"/>
          <w:color w:val="000000"/>
          <w:sz w:val="28"/>
          <w:szCs w:val="28"/>
        </w:rPr>
        <w:t>（一）</w:t>
      </w:r>
      <w:r w:rsidR="0087540A" w:rsidRPr="00AA4E99">
        <w:rPr>
          <w:rFonts w:eastAsia="標楷體" w:hint="eastAsia"/>
          <w:color w:val="000000"/>
          <w:sz w:val="28"/>
          <w:szCs w:val="28"/>
        </w:rPr>
        <w:t>標號編排方式請以</w:t>
      </w:r>
      <w:r w:rsidRPr="00AA4E99">
        <w:rPr>
          <w:rFonts w:eastAsia="標楷體" w:hint="eastAsia"/>
          <w:color w:val="000000"/>
          <w:sz w:val="28"/>
          <w:szCs w:val="28"/>
        </w:rPr>
        <w:t>一</w:t>
      </w:r>
      <w:r w:rsidR="0087540A" w:rsidRPr="00AA4E99">
        <w:rPr>
          <w:rFonts w:eastAsia="標楷體" w:hint="eastAsia"/>
          <w:color w:val="000000"/>
          <w:sz w:val="28"/>
          <w:szCs w:val="28"/>
        </w:rPr>
        <w:t>，</w:t>
      </w:r>
      <w:r w:rsidRPr="00AA4E99">
        <w:rPr>
          <w:rFonts w:eastAsia="標楷體" w:hint="eastAsia"/>
          <w:color w:val="000000"/>
          <w:sz w:val="28"/>
          <w:szCs w:val="28"/>
        </w:rPr>
        <w:t>（一）</w:t>
      </w:r>
      <w:r w:rsidR="0087540A" w:rsidRPr="00AA4E99">
        <w:rPr>
          <w:rFonts w:eastAsia="標楷體" w:hint="eastAsia"/>
          <w:color w:val="000000"/>
          <w:sz w:val="28"/>
          <w:szCs w:val="28"/>
        </w:rPr>
        <w:t>，</w:t>
      </w:r>
      <w:r w:rsidRPr="00AA4E99">
        <w:rPr>
          <w:rFonts w:eastAsia="標楷體" w:hint="eastAsia"/>
          <w:color w:val="000000"/>
          <w:sz w:val="28"/>
          <w:szCs w:val="28"/>
        </w:rPr>
        <w:t>1</w:t>
      </w:r>
      <w:r w:rsidR="0087540A" w:rsidRPr="00AA4E99">
        <w:rPr>
          <w:rFonts w:eastAsia="標楷體" w:hint="eastAsia"/>
          <w:color w:val="000000"/>
          <w:sz w:val="28"/>
          <w:szCs w:val="28"/>
        </w:rPr>
        <w:t>，</w:t>
      </w:r>
      <w:r w:rsidRPr="00AA4E99">
        <w:rPr>
          <w:rFonts w:eastAsia="標楷體" w:hint="eastAsia"/>
          <w:color w:val="000000"/>
          <w:sz w:val="28"/>
          <w:szCs w:val="28"/>
        </w:rPr>
        <w:t>（</w:t>
      </w:r>
      <w:r w:rsidRPr="00AA4E99">
        <w:rPr>
          <w:rFonts w:eastAsia="標楷體" w:hint="eastAsia"/>
          <w:color w:val="000000"/>
          <w:sz w:val="28"/>
          <w:szCs w:val="28"/>
        </w:rPr>
        <w:t>1</w:t>
      </w:r>
      <w:r w:rsidRPr="00AA4E99">
        <w:rPr>
          <w:rFonts w:eastAsia="標楷體" w:hint="eastAsia"/>
          <w:color w:val="000000"/>
          <w:sz w:val="28"/>
          <w:szCs w:val="28"/>
        </w:rPr>
        <w:t>）</w:t>
      </w:r>
      <w:r w:rsidR="0087540A" w:rsidRPr="00AA4E99">
        <w:rPr>
          <w:rFonts w:eastAsia="標楷體" w:hint="eastAsia"/>
          <w:color w:val="000000"/>
          <w:sz w:val="28"/>
          <w:szCs w:val="28"/>
        </w:rPr>
        <w:t>為序</w:t>
      </w:r>
      <w:r w:rsidR="001E0AED" w:rsidRPr="00AA4E99">
        <w:rPr>
          <w:rFonts w:eastAsia="標楷體" w:hint="eastAsia"/>
          <w:color w:val="000000"/>
          <w:sz w:val="28"/>
          <w:szCs w:val="28"/>
        </w:rPr>
        <w:t>。</w:t>
      </w:r>
    </w:p>
    <w:p w14:paraId="179AB571" w14:textId="77777777" w:rsidR="003A7DD4" w:rsidRPr="00AA4E99" w:rsidRDefault="00A50BAC" w:rsidP="00A17C32">
      <w:pPr>
        <w:spacing w:afterLines="50" w:after="180" w:line="480" w:lineRule="exact"/>
        <w:ind w:left="868" w:hangingChars="310" w:hanging="868"/>
        <w:jc w:val="both"/>
        <w:rPr>
          <w:rFonts w:eastAsia="標楷體"/>
          <w:color w:val="000000"/>
          <w:sz w:val="28"/>
          <w:szCs w:val="28"/>
        </w:rPr>
      </w:pPr>
      <w:r w:rsidRPr="00AA4E99">
        <w:rPr>
          <w:rFonts w:eastAsia="標楷體" w:hint="eastAsia"/>
          <w:color w:val="000000"/>
          <w:sz w:val="28"/>
          <w:szCs w:val="28"/>
        </w:rPr>
        <w:lastRenderedPageBreak/>
        <w:t>（二）外文專有名詞，首次出現需</w:t>
      </w:r>
      <w:r w:rsidR="00A82F24" w:rsidRPr="00AA4E99">
        <w:rPr>
          <w:rFonts w:eastAsia="標楷體" w:hint="eastAsia"/>
          <w:color w:val="000000"/>
          <w:sz w:val="28"/>
          <w:szCs w:val="28"/>
        </w:rPr>
        <w:t>以全形括弧標示</w:t>
      </w:r>
      <w:r w:rsidRPr="00AA4E99">
        <w:rPr>
          <w:rFonts w:eastAsia="標楷體" w:hint="eastAsia"/>
          <w:color w:val="000000"/>
          <w:sz w:val="28"/>
          <w:szCs w:val="28"/>
        </w:rPr>
        <w:t>原文。如：意識形態（</w:t>
      </w:r>
      <w:r w:rsidRPr="00AA4E99">
        <w:rPr>
          <w:rFonts w:eastAsia="標楷體" w:hint="eastAsia"/>
          <w:color w:val="000000"/>
          <w:sz w:val="28"/>
          <w:szCs w:val="28"/>
        </w:rPr>
        <w:t>ideology</w:t>
      </w:r>
      <w:r w:rsidRPr="00AA4E99">
        <w:rPr>
          <w:rFonts w:eastAsia="標楷體" w:hint="eastAsia"/>
          <w:color w:val="000000"/>
          <w:sz w:val="28"/>
          <w:szCs w:val="28"/>
        </w:rPr>
        <w:t>）</w:t>
      </w:r>
      <w:r w:rsidR="00A82F24" w:rsidRPr="00AA4E99">
        <w:rPr>
          <w:rFonts w:eastAsia="標楷體" w:hint="eastAsia"/>
          <w:color w:val="000000"/>
          <w:sz w:val="28"/>
          <w:szCs w:val="28"/>
        </w:rPr>
        <w:t>。</w:t>
      </w:r>
    </w:p>
    <w:p w14:paraId="252F6A59" w14:textId="77777777" w:rsidR="00A82F24" w:rsidRPr="00AA4E99" w:rsidRDefault="00A82F24" w:rsidP="00A17C32">
      <w:pPr>
        <w:spacing w:afterLines="50" w:after="180" w:line="480" w:lineRule="exact"/>
        <w:ind w:left="868" w:hangingChars="310" w:hanging="868"/>
        <w:jc w:val="both"/>
        <w:rPr>
          <w:rFonts w:eastAsia="標楷體"/>
          <w:color w:val="000000"/>
          <w:sz w:val="28"/>
          <w:szCs w:val="28"/>
        </w:rPr>
      </w:pPr>
      <w:r w:rsidRPr="00AA4E99">
        <w:rPr>
          <w:rFonts w:eastAsia="標楷體" w:hint="eastAsia"/>
          <w:color w:val="000000"/>
          <w:sz w:val="28"/>
          <w:szCs w:val="28"/>
        </w:rPr>
        <w:t>（三）常見外文人名，請使用中文通用翻譯；若不常見外文人名，可直接使用外文姓名，或採用中文翻譯，後接全形括弧標示原文姓名。如：馬克思；</w:t>
      </w:r>
      <w:r w:rsidRPr="00AA4E99">
        <w:rPr>
          <w:rFonts w:eastAsia="標楷體" w:hint="eastAsia"/>
          <w:color w:val="000000"/>
          <w:sz w:val="28"/>
          <w:szCs w:val="28"/>
        </w:rPr>
        <w:t>Fred Block</w:t>
      </w:r>
      <w:r w:rsidRPr="00AA4E99">
        <w:rPr>
          <w:rFonts w:eastAsia="標楷體" w:hint="eastAsia"/>
          <w:color w:val="000000"/>
          <w:sz w:val="28"/>
          <w:szCs w:val="28"/>
        </w:rPr>
        <w:t>；西蒙．波娃（</w:t>
      </w:r>
      <w:r w:rsidRPr="00AA4E99">
        <w:rPr>
          <w:rFonts w:eastAsia="標楷體"/>
          <w:color w:val="000000"/>
          <w:sz w:val="28"/>
          <w:szCs w:val="28"/>
        </w:rPr>
        <w:t>Simone de Beauvoir</w:t>
      </w:r>
      <w:r w:rsidRPr="00AA4E99">
        <w:rPr>
          <w:rFonts w:eastAsia="標楷體" w:hint="eastAsia"/>
          <w:color w:val="000000"/>
          <w:sz w:val="28"/>
          <w:szCs w:val="28"/>
        </w:rPr>
        <w:t>）</w:t>
      </w:r>
    </w:p>
    <w:p w14:paraId="270F97F3" w14:textId="77777777" w:rsidR="007660B2" w:rsidRPr="00EB1844" w:rsidRDefault="00A82F24" w:rsidP="00A17C32">
      <w:pPr>
        <w:spacing w:afterLines="50" w:after="180" w:line="480" w:lineRule="exact"/>
        <w:jc w:val="both"/>
        <w:rPr>
          <w:rFonts w:eastAsia="標楷體"/>
          <w:color w:val="000000"/>
          <w:sz w:val="28"/>
          <w:szCs w:val="28"/>
        </w:rPr>
      </w:pPr>
      <w:r w:rsidRPr="00EB1844">
        <w:rPr>
          <w:rFonts w:eastAsia="標楷體" w:hint="eastAsia"/>
          <w:color w:val="000000"/>
          <w:sz w:val="28"/>
          <w:szCs w:val="28"/>
        </w:rPr>
        <w:t>（四）</w:t>
      </w:r>
      <w:r w:rsidR="00BD0362" w:rsidRPr="00EB1844">
        <w:rPr>
          <w:rFonts w:eastAsia="標楷體" w:hint="eastAsia"/>
          <w:color w:val="000000"/>
          <w:sz w:val="28"/>
          <w:szCs w:val="28"/>
        </w:rPr>
        <w:t>注解</w:t>
      </w:r>
    </w:p>
    <w:p w14:paraId="1C4500EC" w14:textId="77777777" w:rsidR="00623D17" w:rsidRPr="00EB1844" w:rsidRDefault="00EA7F2A" w:rsidP="00A17C32">
      <w:pPr>
        <w:numPr>
          <w:ilvl w:val="0"/>
          <w:numId w:val="5"/>
        </w:numPr>
        <w:spacing w:afterLines="50" w:after="180" w:line="480" w:lineRule="exact"/>
        <w:jc w:val="both"/>
        <w:rPr>
          <w:rFonts w:eastAsia="標楷體"/>
          <w:color w:val="000000"/>
          <w:sz w:val="28"/>
          <w:szCs w:val="28"/>
        </w:rPr>
      </w:pPr>
      <w:r w:rsidRPr="00EB1844">
        <w:rPr>
          <w:rFonts w:eastAsia="標楷體" w:hint="eastAsia"/>
          <w:color w:val="000000"/>
          <w:sz w:val="28"/>
          <w:szCs w:val="28"/>
        </w:rPr>
        <w:t>請使用註腳，以阿拉伯數字連續編號加註於標示詞</w:t>
      </w:r>
      <w:r w:rsidR="00623D17" w:rsidRPr="00EB1844">
        <w:rPr>
          <w:rFonts w:eastAsia="標楷體" w:hint="eastAsia"/>
          <w:color w:val="000000"/>
          <w:sz w:val="28"/>
          <w:szCs w:val="28"/>
        </w:rPr>
        <w:t>的右上方。</w:t>
      </w:r>
    </w:p>
    <w:p w14:paraId="1E4127B1" w14:textId="77777777" w:rsidR="00623D17" w:rsidRPr="00EB1844" w:rsidRDefault="00623D17" w:rsidP="00A17C32">
      <w:pPr>
        <w:spacing w:afterLines="50" w:after="180" w:line="480" w:lineRule="exact"/>
        <w:ind w:left="480"/>
        <w:jc w:val="both"/>
        <w:rPr>
          <w:rFonts w:ascii="新細明體" w:hAnsi="新細明體"/>
          <w:color w:val="000000"/>
          <w:sz w:val="28"/>
          <w:szCs w:val="28"/>
        </w:rPr>
      </w:pPr>
      <w:r w:rsidRPr="00EB1844">
        <w:rPr>
          <w:rFonts w:ascii="新細明體" w:hAnsi="新細明體" w:hint="eastAsia"/>
          <w:color w:val="000000"/>
          <w:sz w:val="28"/>
          <w:szCs w:val="28"/>
        </w:rPr>
        <w:t>如，像產科技術，如產鉗有助於男性婦產科醫師醫療權威的建立，墮胎手術更為其擴大診療市場。</w:t>
      </w:r>
      <w:r w:rsidRPr="00EB1844">
        <w:rPr>
          <w:rStyle w:val="af7"/>
          <w:rFonts w:ascii="新細明體" w:hAnsi="新細明體"/>
          <w:color w:val="000000"/>
          <w:sz w:val="28"/>
          <w:szCs w:val="28"/>
        </w:rPr>
        <w:footnoteReference w:id="1"/>
      </w:r>
    </w:p>
    <w:p w14:paraId="449C6F7E" w14:textId="77777777" w:rsidR="007660B2" w:rsidRPr="00EB1844" w:rsidRDefault="007660B2" w:rsidP="00A17C32">
      <w:pPr>
        <w:numPr>
          <w:ilvl w:val="0"/>
          <w:numId w:val="5"/>
        </w:numPr>
        <w:spacing w:afterLines="50" w:after="180" w:line="480" w:lineRule="exact"/>
        <w:jc w:val="both"/>
        <w:rPr>
          <w:rFonts w:eastAsia="標楷體"/>
          <w:color w:val="000000"/>
          <w:sz w:val="28"/>
          <w:szCs w:val="28"/>
        </w:rPr>
      </w:pPr>
      <w:r w:rsidRPr="00EB1844">
        <w:rPr>
          <w:rFonts w:eastAsia="標楷體" w:hint="eastAsia"/>
          <w:color w:val="000000"/>
          <w:sz w:val="28"/>
          <w:szCs w:val="28"/>
        </w:rPr>
        <w:t>資料出處之注解，需於參考文獻部分列出詳細完整出處訊息。</w:t>
      </w:r>
      <w:r w:rsidR="00623D17" w:rsidRPr="00EB1844">
        <w:rPr>
          <w:rFonts w:eastAsia="標楷體" w:hint="eastAsia"/>
          <w:color w:val="000000"/>
          <w:sz w:val="28"/>
          <w:szCs w:val="28"/>
        </w:rPr>
        <w:t>說明內容顯示於每頁下方，並加上資料出處</w:t>
      </w:r>
      <w:r w:rsidR="00623D17" w:rsidRPr="00EB1844">
        <w:rPr>
          <w:rFonts w:eastAsia="標楷體" w:hint="eastAsia"/>
          <w:color w:val="000000"/>
          <w:sz w:val="28"/>
          <w:szCs w:val="28"/>
        </w:rPr>
        <w:t>APA</w:t>
      </w:r>
      <w:r w:rsidR="00623D17" w:rsidRPr="00EB1844">
        <w:rPr>
          <w:rFonts w:eastAsia="標楷體" w:hint="eastAsia"/>
          <w:color w:val="000000"/>
          <w:sz w:val="28"/>
          <w:szCs w:val="28"/>
        </w:rPr>
        <w:t>（作者</w:t>
      </w:r>
      <w:r w:rsidR="00A17C32">
        <w:rPr>
          <w:rFonts w:eastAsia="標楷體" w:hint="eastAsia"/>
          <w:color w:val="000000"/>
          <w:sz w:val="28"/>
          <w:szCs w:val="28"/>
        </w:rPr>
        <w:t xml:space="preserve"> </w:t>
      </w:r>
      <w:r w:rsidR="00623D17" w:rsidRPr="00EB1844">
        <w:rPr>
          <w:rFonts w:eastAsia="標楷體" w:hint="eastAsia"/>
          <w:color w:val="000000"/>
          <w:sz w:val="28"/>
          <w:szCs w:val="28"/>
        </w:rPr>
        <w:t>年份：頁數）或</w:t>
      </w:r>
      <w:r w:rsidR="00623D17" w:rsidRPr="00EB1844">
        <w:rPr>
          <w:rFonts w:eastAsia="標楷體" w:hint="eastAsia"/>
          <w:color w:val="000000"/>
          <w:sz w:val="28"/>
          <w:szCs w:val="28"/>
        </w:rPr>
        <w:t>MLA</w:t>
      </w:r>
      <w:r w:rsidR="00623D17" w:rsidRPr="00EB1844">
        <w:rPr>
          <w:rFonts w:eastAsia="標楷體" w:hint="eastAsia"/>
          <w:color w:val="000000"/>
          <w:sz w:val="28"/>
          <w:szCs w:val="28"/>
        </w:rPr>
        <w:t>（作者</w:t>
      </w:r>
      <w:r w:rsidR="00A17C32">
        <w:rPr>
          <w:rFonts w:eastAsia="標楷體" w:hint="eastAsia"/>
          <w:color w:val="000000"/>
          <w:sz w:val="28"/>
          <w:szCs w:val="28"/>
        </w:rPr>
        <w:t xml:space="preserve"> </w:t>
      </w:r>
      <w:r w:rsidR="00623D17" w:rsidRPr="00EB1844">
        <w:rPr>
          <w:rFonts w:eastAsia="標楷體" w:hint="eastAsia"/>
          <w:color w:val="000000"/>
          <w:sz w:val="28"/>
          <w:szCs w:val="28"/>
        </w:rPr>
        <w:t>頁數）。請見本頁下方所示。</w:t>
      </w:r>
    </w:p>
    <w:p w14:paraId="406E0579" w14:textId="77777777" w:rsidR="005C33EF" w:rsidRPr="00AA4E99" w:rsidRDefault="00BD0362" w:rsidP="00A17C32">
      <w:pPr>
        <w:spacing w:afterLines="50" w:after="180" w:line="480" w:lineRule="exact"/>
        <w:jc w:val="both"/>
        <w:rPr>
          <w:rFonts w:eastAsia="標楷體"/>
          <w:color w:val="000000"/>
          <w:sz w:val="28"/>
          <w:szCs w:val="28"/>
        </w:rPr>
      </w:pPr>
      <w:r w:rsidRPr="00AA4E99">
        <w:rPr>
          <w:rFonts w:eastAsia="標楷體" w:hint="eastAsia"/>
          <w:color w:val="000000"/>
          <w:sz w:val="28"/>
          <w:szCs w:val="28"/>
        </w:rPr>
        <w:t>（五）</w:t>
      </w:r>
      <w:r w:rsidR="007F596D" w:rsidRPr="00AA4E99">
        <w:rPr>
          <w:rFonts w:eastAsia="標楷體" w:hint="eastAsia"/>
          <w:color w:val="000000"/>
          <w:sz w:val="28"/>
          <w:szCs w:val="28"/>
        </w:rPr>
        <w:t>標點符號</w:t>
      </w:r>
      <w:r w:rsidR="003A7DD4" w:rsidRPr="00AA4E99">
        <w:rPr>
          <w:rFonts w:eastAsia="標楷體" w:hint="eastAsia"/>
          <w:color w:val="000000"/>
          <w:sz w:val="28"/>
          <w:szCs w:val="28"/>
        </w:rPr>
        <w:t>使用及其他</w:t>
      </w:r>
      <w:r w:rsidR="00A82F24" w:rsidRPr="00AA4E99">
        <w:rPr>
          <w:rFonts w:eastAsia="標楷體" w:hint="eastAsia"/>
          <w:color w:val="000000"/>
          <w:sz w:val="28"/>
          <w:szCs w:val="28"/>
        </w:rPr>
        <w:t>規則</w:t>
      </w:r>
    </w:p>
    <w:p w14:paraId="57D4BE7C" w14:textId="77777777" w:rsidR="00037110" w:rsidRPr="00AA4E99" w:rsidRDefault="005C33EF" w:rsidP="00A17C32">
      <w:pPr>
        <w:numPr>
          <w:ilvl w:val="0"/>
          <w:numId w:val="7"/>
        </w:numPr>
        <w:spacing w:afterLines="50" w:after="180" w:line="480" w:lineRule="exact"/>
        <w:jc w:val="both"/>
        <w:rPr>
          <w:rFonts w:eastAsia="標楷體"/>
          <w:color w:val="000000"/>
          <w:sz w:val="28"/>
          <w:szCs w:val="28"/>
        </w:rPr>
      </w:pPr>
      <w:r w:rsidRPr="00AA4E99">
        <w:rPr>
          <w:rFonts w:eastAsia="標楷體"/>
          <w:color w:val="000000"/>
          <w:sz w:val="28"/>
          <w:szCs w:val="28"/>
        </w:rPr>
        <w:t>中文標點符號一律</w:t>
      </w:r>
      <w:r w:rsidR="00037110" w:rsidRPr="00AA4E99">
        <w:rPr>
          <w:rFonts w:eastAsia="標楷體" w:hint="eastAsia"/>
          <w:color w:val="000000"/>
          <w:sz w:val="28"/>
          <w:szCs w:val="28"/>
        </w:rPr>
        <w:t>採</w:t>
      </w:r>
      <w:r w:rsidR="00037110" w:rsidRPr="00AA4E99">
        <w:rPr>
          <w:rFonts w:eastAsia="標楷體"/>
          <w:color w:val="000000"/>
          <w:sz w:val="28"/>
          <w:szCs w:val="28"/>
        </w:rPr>
        <w:t>用「全形」，英文標點符號請用「半形」</w:t>
      </w:r>
      <w:r w:rsidRPr="00AA4E99">
        <w:rPr>
          <w:rFonts w:eastAsia="標楷體"/>
          <w:color w:val="000000"/>
          <w:sz w:val="28"/>
          <w:szCs w:val="28"/>
        </w:rPr>
        <w:t>。</w:t>
      </w:r>
    </w:p>
    <w:p w14:paraId="179C787C" w14:textId="77777777" w:rsidR="00037110" w:rsidRPr="00AA4E99" w:rsidRDefault="003A7DD4" w:rsidP="00A17C32">
      <w:pPr>
        <w:numPr>
          <w:ilvl w:val="0"/>
          <w:numId w:val="7"/>
        </w:numPr>
        <w:spacing w:afterLines="50" w:after="180" w:line="480" w:lineRule="exact"/>
        <w:jc w:val="both"/>
        <w:rPr>
          <w:rFonts w:eastAsia="標楷體"/>
          <w:color w:val="000000"/>
          <w:sz w:val="28"/>
          <w:szCs w:val="28"/>
        </w:rPr>
      </w:pPr>
      <w:r w:rsidRPr="00AA4E99">
        <w:rPr>
          <w:rFonts w:eastAsia="標楷體" w:hint="eastAsia"/>
          <w:color w:val="000000"/>
          <w:sz w:val="28"/>
          <w:szCs w:val="28"/>
        </w:rPr>
        <w:t>正</w:t>
      </w:r>
      <w:r w:rsidR="00A82F24" w:rsidRPr="00AA4E99">
        <w:rPr>
          <w:rFonts w:eastAsia="標楷體" w:hint="eastAsia"/>
          <w:color w:val="000000"/>
          <w:sz w:val="28"/>
          <w:szCs w:val="28"/>
        </w:rPr>
        <w:t>文中直接引述文句，需以「」標示，若引用文具內含引句，以『』標示該引句。如：</w:t>
      </w:r>
    </w:p>
    <w:p w14:paraId="68C6F3ED" w14:textId="77777777" w:rsidR="001E0AED" w:rsidRPr="00AA4E99" w:rsidRDefault="001E0AED" w:rsidP="00A17C32">
      <w:pPr>
        <w:spacing w:afterLines="50" w:after="180" w:line="480" w:lineRule="exact"/>
        <w:ind w:left="480"/>
        <w:jc w:val="both"/>
        <w:rPr>
          <w:rFonts w:eastAsia="標楷體"/>
          <w:color w:val="000000"/>
          <w:sz w:val="28"/>
          <w:szCs w:val="28"/>
        </w:rPr>
      </w:pPr>
      <w:r w:rsidRPr="00AA4E99">
        <w:rPr>
          <w:rFonts w:ascii="SimSun" w:hAnsi="SimSun" w:hint="eastAsia"/>
          <w:color w:val="000000"/>
          <w:sz w:val="32"/>
          <w:szCs w:val="32"/>
        </w:rPr>
        <w:t>他指出</w:t>
      </w:r>
      <w:r w:rsidRPr="00AA4E99">
        <w:rPr>
          <w:rFonts w:ascii="SimSun" w:hAnsi="SimSun"/>
          <w:color w:val="000000"/>
          <w:sz w:val="32"/>
          <w:szCs w:val="32"/>
        </w:rPr>
        <w:t>:</w:t>
      </w:r>
      <w:r w:rsidR="00761227">
        <w:rPr>
          <w:rFonts w:ascii="SimSun" w:hAnsi="SimSun" w:hint="eastAsia"/>
          <w:color w:val="000000"/>
          <w:sz w:val="32"/>
          <w:szCs w:val="32"/>
        </w:rPr>
        <w:t>「辛亥革命的歷史特質之一</w:t>
      </w:r>
      <w:r w:rsidRPr="00AA4E99">
        <w:rPr>
          <w:rFonts w:ascii="SimSun" w:hAnsi="SimSun" w:hint="eastAsia"/>
          <w:color w:val="000000"/>
          <w:sz w:val="32"/>
          <w:szCs w:val="32"/>
        </w:rPr>
        <w:t>……在於它採取了各省獨立這一形態；而所謂『獨立』，換言之就是省的權力從清朝的統治體制中脫離，也就是由於省的脫離而致使中央集權的王朝體制瓦解。</w:t>
      </w:r>
      <w:r w:rsidR="008C2574">
        <w:rPr>
          <w:rFonts w:ascii="SimSun" w:hAnsi="SimSun" w:hint="eastAsia"/>
          <w:color w:val="000000"/>
          <w:sz w:val="32"/>
          <w:szCs w:val="32"/>
        </w:rPr>
        <w:t>」</w:t>
      </w:r>
    </w:p>
    <w:p w14:paraId="3388C4DB" w14:textId="77777777" w:rsidR="00037110" w:rsidRPr="00AA4E99" w:rsidRDefault="00037110" w:rsidP="00A17C32">
      <w:pPr>
        <w:numPr>
          <w:ilvl w:val="0"/>
          <w:numId w:val="7"/>
        </w:numPr>
        <w:spacing w:afterLines="50" w:after="180" w:line="480" w:lineRule="exact"/>
        <w:jc w:val="both"/>
        <w:rPr>
          <w:rFonts w:eastAsia="標楷體"/>
          <w:color w:val="000000"/>
          <w:sz w:val="28"/>
          <w:szCs w:val="28"/>
        </w:rPr>
      </w:pPr>
      <w:r w:rsidRPr="00AA4E99">
        <w:rPr>
          <w:rFonts w:eastAsia="標楷體" w:hint="eastAsia"/>
          <w:color w:val="000000"/>
          <w:sz w:val="28"/>
          <w:szCs w:val="28"/>
        </w:rPr>
        <w:t>引文超過三行時，需分段、縮排、標楷</w:t>
      </w:r>
      <w:r w:rsidR="001C66B0" w:rsidRPr="00AA4E99">
        <w:rPr>
          <w:rFonts w:eastAsia="標楷體" w:hint="eastAsia"/>
          <w:color w:val="000000"/>
          <w:sz w:val="28"/>
          <w:szCs w:val="28"/>
        </w:rPr>
        <w:t>字</w:t>
      </w:r>
      <w:r w:rsidR="00A42329" w:rsidRPr="00AA4E99">
        <w:rPr>
          <w:rFonts w:eastAsia="標楷體" w:hint="eastAsia"/>
          <w:color w:val="000000"/>
          <w:sz w:val="28"/>
          <w:szCs w:val="28"/>
        </w:rPr>
        <w:t>體呈現。</w:t>
      </w:r>
    </w:p>
    <w:p w14:paraId="20F4E5C5" w14:textId="77777777" w:rsidR="003A7DD4" w:rsidRPr="00AA4E99" w:rsidRDefault="003A7DD4" w:rsidP="00A17C32">
      <w:pPr>
        <w:numPr>
          <w:ilvl w:val="0"/>
          <w:numId w:val="7"/>
        </w:numPr>
        <w:spacing w:afterLines="50" w:after="180" w:line="480" w:lineRule="exact"/>
        <w:jc w:val="both"/>
        <w:rPr>
          <w:rFonts w:eastAsia="標楷體"/>
          <w:color w:val="000000"/>
          <w:sz w:val="28"/>
          <w:szCs w:val="28"/>
        </w:rPr>
      </w:pPr>
      <w:r w:rsidRPr="00AA4E99">
        <w:rPr>
          <w:rFonts w:eastAsia="標楷體" w:hint="eastAsia"/>
          <w:color w:val="000000"/>
          <w:sz w:val="28"/>
          <w:szCs w:val="28"/>
        </w:rPr>
        <w:t>正文中有強調的文句，請以黑粗表示，勿劃底線或斜線。</w:t>
      </w:r>
    </w:p>
    <w:p w14:paraId="6E1F72BB" w14:textId="77777777" w:rsidR="003A7DD4" w:rsidRPr="00AA4E99" w:rsidRDefault="003A7DD4" w:rsidP="00A17C32">
      <w:pPr>
        <w:numPr>
          <w:ilvl w:val="0"/>
          <w:numId w:val="7"/>
        </w:numPr>
        <w:spacing w:afterLines="50" w:after="180" w:line="480" w:lineRule="exact"/>
        <w:jc w:val="both"/>
        <w:rPr>
          <w:rFonts w:eastAsia="標楷體"/>
          <w:color w:val="000000"/>
          <w:sz w:val="28"/>
          <w:szCs w:val="28"/>
        </w:rPr>
      </w:pPr>
      <w:r w:rsidRPr="00AA4E99">
        <w:rPr>
          <w:rFonts w:eastAsia="標楷體" w:hint="eastAsia"/>
          <w:color w:val="000000"/>
          <w:sz w:val="28"/>
          <w:szCs w:val="28"/>
        </w:rPr>
        <w:lastRenderedPageBreak/>
        <w:t>圖的表示，如：圖</w:t>
      </w:r>
      <w:r w:rsidRPr="00AA4E99">
        <w:rPr>
          <w:rFonts w:eastAsia="標楷體" w:hint="eastAsia"/>
          <w:color w:val="000000"/>
          <w:sz w:val="28"/>
          <w:szCs w:val="28"/>
        </w:rPr>
        <w:t>1</w:t>
      </w:r>
      <w:r w:rsidRPr="00AA4E99">
        <w:rPr>
          <w:rFonts w:eastAsia="標楷體" w:hint="eastAsia"/>
          <w:color w:val="000000"/>
          <w:sz w:val="28"/>
          <w:szCs w:val="28"/>
        </w:rPr>
        <w:t>、圖</w:t>
      </w:r>
      <w:r w:rsidRPr="00AA4E99">
        <w:rPr>
          <w:rFonts w:eastAsia="標楷體" w:hint="eastAsia"/>
          <w:color w:val="000000"/>
          <w:sz w:val="28"/>
          <w:szCs w:val="28"/>
        </w:rPr>
        <w:t>2</w:t>
      </w:r>
      <w:r w:rsidRPr="00AA4E99">
        <w:rPr>
          <w:rFonts w:eastAsia="標楷體" w:hint="eastAsia"/>
          <w:color w:val="000000"/>
          <w:sz w:val="28"/>
          <w:szCs w:val="28"/>
        </w:rPr>
        <w:t>。圖的標題放在圖之下方。若引用他人的圖，</w:t>
      </w:r>
      <w:r w:rsidR="00A42329" w:rsidRPr="00AA4E99">
        <w:rPr>
          <w:rFonts w:eastAsia="標楷體" w:hint="eastAsia"/>
          <w:color w:val="000000"/>
          <w:sz w:val="28"/>
          <w:szCs w:val="28"/>
        </w:rPr>
        <w:t>於圖下方</w:t>
      </w:r>
      <w:r w:rsidRPr="00AA4E99">
        <w:rPr>
          <w:rFonts w:eastAsia="標楷體" w:hint="eastAsia"/>
          <w:color w:val="000000"/>
          <w:sz w:val="28"/>
          <w:szCs w:val="28"/>
        </w:rPr>
        <w:t>註明資料來源。</w:t>
      </w:r>
      <w:r w:rsidR="00A42329" w:rsidRPr="00AA4E99">
        <w:rPr>
          <w:rFonts w:eastAsia="標楷體" w:hint="eastAsia"/>
          <w:color w:val="000000"/>
          <w:sz w:val="28"/>
          <w:szCs w:val="28"/>
        </w:rPr>
        <w:t>如：</w:t>
      </w:r>
    </w:p>
    <w:p w14:paraId="47816AAA" w14:textId="77777777" w:rsidR="00A42329" w:rsidRPr="00AA4E99" w:rsidRDefault="00904E45" w:rsidP="00A17C32">
      <w:pPr>
        <w:autoSpaceDE w:val="0"/>
        <w:autoSpaceDN w:val="0"/>
        <w:adjustRightInd w:val="0"/>
        <w:snapToGrid w:val="0"/>
        <w:spacing w:beforeLines="50" w:before="180" w:line="360" w:lineRule="atLeast"/>
        <w:ind w:left="480"/>
        <w:rPr>
          <w:b/>
          <w:bCs/>
          <w:color w:val="000000"/>
          <w:sz w:val="28"/>
          <w:szCs w:val="28"/>
        </w:rPr>
      </w:pPr>
      <w:r>
        <w:rPr>
          <w:rFonts w:hint="eastAsia"/>
          <w:b/>
          <w:bCs/>
          <w:noProof/>
          <w:color w:val="000000"/>
          <w:sz w:val="28"/>
          <w:szCs w:val="28"/>
        </w:rPr>
        <w:drawing>
          <wp:inline distT="0" distB="0" distL="0" distR="0" wp14:anchorId="1266B567" wp14:editId="0949F821">
            <wp:extent cx="5953125" cy="3590925"/>
            <wp:effectExtent l="1905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53125" cy="3590925"/>
                    </a:xfrm>
                    <a:prstGeom prst="rect">
                      <a:avLst/>
                    </a:prstGeom>
                    <a:noFill/>
                    <a:ln w="9525">
                      <a:noFill/>
                      <a:miter lim="800000"/>
                      <a:headEnd/>
                      <a:tailEnd/>
                    </a:ln>
                  </pic:spPr>
                </pic:pic>
              </a:graphicData>
            </a:graphic>
          </wp:inline>
        </w:drawing>
      </w:r>
    </w:p>
    <w:p w14:paraId="4AE5E9FA" w14:textId="77777777" w:rsidR="00A42329" w:rsidRPr="00AA4E99" w:rsidRDefault="00A42329" w:rsidP="00A17C32">
      <w:pPr>
        <w:autoSpaceDE w:val="0"/>
        <w:autoSpaceDN w:val="0"/>
        <w:adjustRightInd w:val="0"/>
        <w:snapToGrid w:val="0"/>
        <w:spacing w:beforeLines="50" w:before="180" w:line="360" w:lineRule="atLeast"/>
        <w:ind w:left="480"/>
        <w:rPr>
          <w:color w:val="000000"/>
          <w:sz w:val="28"/>
          <w:szCs w:val="28"/>
        </w:rPr>
      </w:pPr>
      <w:r w:rsidRPr="00AA4E99">
        <w:rPr>
          <w:rFonts w:hAnsi="新細明體"/>
          <w:color w:val="000000"/>
          <w:sz w:val="28"/>
          <w:szCs w:val="28"/>
        </w:rPr>
        <w:t>圖</w:t>
      </w:r>
      <w:r w:rsidRPr="00AA4E99">
        <w:rPr>
          <w:color w:val="000000"/>
          <w:sz w:val="28"/>
          <w:szCs w:val="28"/>
        </w:rPr>
        <w:t xml:space="preserve">2 </w:t>
      </w:r>
      <w:r w:rsidRPr="00AA4E99">
        <w:rPr>
          <w:rFonts w:hAnsi="新細明體"/>
          <w:color w:val="000000"/>
          <w:sz w:val="28"/>
          <w:szCs w:val="28"/>
        </w:rPr>
        <w:t>大台北都會公園兩側都市發展計畫</w:t>
      </w:r>
    </w:p>
    <w:p w14:paraId="714DFD13" w14:textId="77777777" w:rsidR="000F7184" w:rsidRDefault="00A42329" w:rsidP="00A17C32">
      <w:pPr>
        <w:autoSpaceDE w:val="0"/>
        <w:autoSpaceDN w:val="0"/>
        <w:adjustRightInd w:val="0"/>
        <w:snapToGrid w:val="0"/>
        <w:spacing w:beforeLines="50" w:before="180" w:line="360" w:lineRule="atLeast"/>
        <w:ind w:left="480"/>
        <w:rPr>
          <w:color w:val="000000"/>
          <w:sz w:val="28"/>
          <w:szCs w:val="28"/>
        </w:rPr>
      </w:pPr>
      <w:r w:rsidRPr="00AA4E99">
        <w:rPr>
          <w:rFonts w:hAnsi="新細明體"/>
          <w:color w:val="000000"/>
          <w:sz w:val="28"/>
          <w:szCs w:val="28"/>
        </w:rPr>
        <w:t>資料來源</w:t>
      </w:r>
      <w:r w:rsidR="00A17C32">
        <w:rPr>
          <w:rFonts w:hint="eastAsia"/>
          <w:color w:val="000000"/>
          <w:sz w:val="28"/>
          <w:szCs w:val="28"/>
        </w:rPr>
        <w:t>：</w:t>
      </w:r>
      <w:r w:rsidR="000F7184" w:rsidRPr="00AA4E99">
        <w:rPr>
          <w:rFonts w:hAnsi="新細明體"/>
          <w:color w:val="000000"/>
          <w:sz w:val="28"/>
          <w:szCs w:val="28"/>
        </w:rPr>
        <w:t>台北縣政府城鄉發展局</w:t>
      </w:r>
      <w:r w:rsidR="008331C1">
        <w:rPr>
          <w:rFonts w:hint="eastAsia"/>
          <w:color w:val="000000"/>
          <w:sz w:val="28"/>
          <w:szCs w:val="28"/>
        </w:rPr>
        <w:t>（</w:t>
      </w:r>
      <w:r w:rsidR="000F7184">
        <w:rPr>
          <w:rFonts w:hAnsi="新細明體" w:hint="eastAsia"/>
          <w:color w:val="000000"/>
          <w:sz w:val="28"/>
          <w:szCs w:val="28"/>
        </w:rPr>
        <w:t>2010</w:t>
      </w:r>
      <w:r w:rsidR="000F7184">
        <w:rPr>
          <w:rFonts w:hint="eastAsia"/>
          <w:color w:val="000000"/>
          <w:sz w:val="28"/>
          <w:szCs w:val="28"/>
        </w:rPr>
        <w:t>）。</w:t>
      </w:r>
    </w:p>
    <w:p w14:paraId="57F2B943" w14:textId="77777777" w:rsidR="000F7184" w:rsidRPr="00A17C32" w:rsidRDefault="000F7184" w:rsidP="00A17C32">
      <w:pPr>
        <w:autoSpaceDE w:val="0"/>
        <w:autoSpaceDN w:val="0"/>
        <w:adjustRightInd w:val="0"/>
        <w:snapToGrid w:val="0"/>
        <w:spacing w:beforeLines="50" w:before="180" w:line="360" w:lineRule="atLeast"/>
        <w:ind w:left="480"/>
        <w:rPr>
          <w:color w:val="000000"/>
          <w:sz w:val="28"/>
          <w:szCs w:val="28"/>
        </w:rPr>
      </w:pPr>
    </w:p>
    <w:p w14:paraId="15BA26D2" w14:textId="77777777" w:rsidR="003A7DD4" w:rsidRPr="00AA4E99" w:rsidRDefault="003A7DD4" w:rsidP="00A17C32">
      <w:pPr>
        <w:autoSpaceDE w:val="0"/>
        <w:autoSpaceDN w:val="0"/>
        <w:adjustRightInd w:val="0"/>
        <w:snapToGrid w:val="0"/>
        <w:spacing w:beforeLines="50" w:before="180" w:line="360" w:lineRule="atLeast"/>
        <w:ind w:left="480"/>
        <w:rPr>
          <w:rFonts w:eastAsia="標楷體"/>
          <w:color w:val="000000"/>
          <w:sz w:val="28"/>
          <w:szCs w:val="28"/>
        </w:rPr>
      </w:pPr>
      <w:r w:rsidRPr="00AA4E99">
        <w:rPr>
          <w:rFonts w:eastAsia="標楷體" w:hint="eastAsia"/>
          <w:color w:val="000000"/>
          <w:sz w:val="28"/>
          <w:szCs w:val="28"/>
        </w:rPr>
        <w:t>表的表示，如：表</w:t>
      </w:r>
      <w:r w:rsidRPr="00AA4E99">
        <w:rPr>
          <w:rFonts w:eastAsia="標楷體" w:hint="eastAsia"/>
          <w:color w:val="000000"/>
          <w:sz w:val="28"/>
          <w:szCs w:val="28"/>
        </w:rPr>
        <w:t>1</w:t>
      </w:r>
      <w:r w:rsidRPr="00AA4E99">
        <w:rPr>
          <w:rFonts w:eastAsia="標楷體" w:hint="eastAsia"/>
          <w:color w:val="000000"/>
          <w:sz w:val="28"/>
          <w:szCs w:val="28"/>
        </w:rPr>
        <w:t>、表</w:t>
      </w:r>
      <w:r w:rsidRPr="00AA4E99">
        <w:rPr>
          <w:rFonts w:eastAsia="標楷體"/>
          <w:color w:val="000000"/>
          <w:sz w:val="28"/>
          <w:szCs w:val="28"/>
        </w:rPr>
        <w:t>2</w:t>
      </w:r>
      <w:r w:rsidRPr="00AA4E99">
        <w:rPr>
          <w:rFonts w:eastAsia="標楷體" w:hint="eastAsia"/>
          <w:color w:val="000000"/>
          <w:sz w:val="28"/>
          <w:szCs w:val="28"/>
        </w:rPr>
        <w:t>。表的標</w:t>
      </w:r>
      <w:r w:rsidR="00A42329" w:rsidRPr="00AA4E99">
        <w:rPr>
          <w:rFonts w:eastAsia="標楷體" w:hint="eastAsia"/>
          <w:color w:val="000000"/>
          <w:sz w:val="28"/>
          <w:szCs w:val="28"/>
        </w:rPr>
        <w:t>題放在表之上方。若引用他人的表</w:t>
      </w:r>
      <w:r w:rsidRPr="00AA4E99">
        <w:rPr>
          <w:rFonts w:eastAsia="標楷體" w:hint="eastAsia"/>
          <w:color w:val="000000"/>
          <w:sz w:val="28"/>
          <w:szCs w:val="28"/>
        </w:rPr>
        <w:t>，請</w:t>
      </w:r>
      <w:r w:rsidR="00A42329" w:rsidRPr="00AA4E99">
        <w:rPr>
          <w:rFonts w:eastAsia="標楷體" w:hint="eastAsia"/>
          <w:color w:val="000000"/>
          <w:sz w:val="28"/>
          <w:szCs w:val="28"/>
        </w:rPr>
        <w:t>於表下方</w:t>
      </w:r>
      <w:r w:rsidRPr="00AA4E99">
        <w:rPr>
          <w:rFonts w:eastAsia="標楷體" w:hint="eastAsia"/>
          <w:color w:val="000000"/>
          <w:sz w:val="28"/>
          <w:szCs w:val="28"/>
        </w:rPr>
        <w:t>註明資料來源。</w:t>
      </w:r>
      <w:r w:rsidR="00A42329" w:rsidRPr="00AA4E99">
        <w:rPr>
          <w:rFonts w:eastAsia="標楷體" w:hint="eastAsia"/>
          <w:color w:val="000000"/>
          <w:sz w:val="28"/>
          <w:szCs w:val="28"/>
        </w:rPr>
        <w:t>如：</w:t>
      </w:r>
    </w:p>
    <w:p w14:paraId="216FF3D9" w14:textId="77777777" w:rsidR="00A42329" w:rsidRPr="00AA4E99" w:rsidRDefault="00A42329" w:rsidP="00844C97">
      <w:pPr>
        <w:pStyle w:val="a4"/>
        <w:spacing w:after="180" w:line="480" w:lineRule="exact"/>
        <w:rPr>
          <w:rFonts w:eastAsia="細明體"/>
          <w:color w:val="000000"/>
          <w:sz w:val="28"/>
          <w:szCs w:val="28"/>
        </w:rPr>
      </w:pPr>
      <w:r w:rsidRPr="00AA4E99">
        <w:rPr>
          <w:rFonts w:eastAsia="細明體" w:hint="eastAsia"/>
          <w:color w:val="000000"/>
          <w:sz w:val="28"/>
          <w:szCs w:val="28"/>
        </w:rPr>
        <w:t>表</w:t>
      </w:r>
      <w:r w:rsidRPr="00AA4E99">
        <w:rPr>
          <w:rFonts w:eastAsia="細明體" w:hint="eastAsia"/>
          <w:color w:val="000000"/>
          <w:sz w:val="28"/>
          <w:szCs w:val="28"/>
        </w:rPr>
        <w:t>1</w:t>
      </w:r>
      <w:r w:rsidR="00A17C32">
        <w:rPr>
          <w:rFonts w:eastAsia="細明體" w:hint="eastAsia"/>
          <w:color w:val="000000"/>
          <w:sz w:val="28"/>
          <w:szCs w:val="28"/>
        </w:rPr>
        <w:t xml:space="preserve"> </w:t>
      </w:r>
      <w:r w:rsidRPr="00AA4E99">
        <w:rPr>
          <w:rFonts w:eastAsia="細明體" w:hint="eastAsia"/>
          <w:color w:val="000000"/>
          <w:sz w:val="28"/>
          <w:szCs w:val="28"/>
        </w:rPr>
        <w:t>歷年</w:t>
      </w:r>
      <w:r w:rsidRPr="00AA4E99">
        <w:rPr>
          <w:rFonts w:eastAsia="細明體"/>
          <w:color w:val="000000"/>
          <w:sz w:val="28"/>
          <w:szCs w:val="28"/>
        </w:rPr>
        <w:t>國人國內旅行性別分析</w:t>
      </w: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2"/>
        <w:gridCol w:w="1497"/>
        <w:gridCol w:w="2543"/>
        <w:gridCol w:w="3397"/>
      </w:tblGrid>
      <w:tr w:rsidR="00A42329" w:rsidRPr="00AA4E99" w14:paraId="007D7C6A" w14:textId="77777777" w:rsidTr="00DA22C6">
        <w:trPr>
          <w:cantSplit/>
          <w:trHeight w:val="398"/>
          <w:jc w:val="center"/>
        </w:trPr>
        <w:tc>
          <w:tcPr>
            <w:tcW w:w="1132" w:type="dxa"/>
            <w:vMerge w:val="restart"/>
            <w:vAlign w:val="center"/>
          </w:tcPr>
          <w:p w14:paraId="5EEA9017" w14:textId="77777777" w:rsidR="00A42329" w:rsidRPr="00AA4E99" w:rsidRDefault="00A42329" w:rsidP="00DA22C6">
            <w:pPr>
              <w:spacing w:line="480" w:lineRule="exact"/>
              <w:jc w:val="center"/>
              <w:rPr>
                <w:color w:val="000000"/>
                <w:sz w:val="28"/>
                <w:szCs w:val="28"/>
              </w:rPr>
            </w:pPr>
            <w:r w:rsidRPr="00AA4E99">
              <w:rPr>
                <w:color w:val="000000"/>
                <w:sz w:val="28"/>
                <w:szCs w:val="28"/>
              </w:rPr>
              <w:t>年</w:t>
            </w:r>
          </w:p>
        </w:tc>
        <w:tc>
          <w:tcPr>
            <w:tcW w:w="7437" w:type="dxa"/>
            <w:gridSpan w:val="3"/>
            <w:vAlign w:val="center"/>
          </w:tcPr>
          <w:p w14:paraId="67A6AE66" w14:textId="77777777" w:rsidR="00A42329" w:rsidRPr="00AA4E99" w:rsidRDefault="00A42329" w:rsidP="00DA22C6">
            <w:pPr>
              <w:spacing w:line="480" w:lineRule="exact"/>
              <w:jc w:val="center"/>
              <w:rPr>
                <w:color w:val="000000"/>
                <w:sz w:val="28"/>
                <w:szCs w:val="28"/>
              </w:rPr>
            </w:pPr>
            <w:r w:rsidRPr="00AA4E99">
              <w:rPr>
                <w:color w:val="000000"/>
                <w:sz w:val="28"/>
                <w:szCs w:val="28"/>
              </w:rPr>
              <w:t>性</w:t>
            </w:r>
            <w:r w:rsidRPr="00AA4E99">
              <w:rPr>
                <w:color w:val="000000"/>
                <w:sz w:val="28"/>
                <w:szCs w:val="28"/>
              </w:rPr>
              <w:t xml:space="preserve">  </w:t>
            </w:r>
            <w:r w:rsidRPr="00AA4E99">
              <w:rPr>
                <w:color w:val="000000"/>
                <w:sz w:val="28"/>
                <w:szCs w:val="28"/>
              </w:rPr>
              <w:t>別</w:t>
            </w:r>
          </w:p>
        </w:tc>
      </w:tr>
      <w:tr w:rsidR="00A42329" w:rsidRPr="00AA4E99" w14:paraId="64C297EE" w14:textId="77777777" w:rsidTr="00DA22C6">
        <w:trPr>
          <w:cantSplit/>
          <w:trHeight w:val="364"/>
          <w:jc w:val="center"/>
        </w:trPr>
        <w:tc>
          <w:tcPr>
            <w:tcW w:w="1132" w:type="dxa"/>
            <w:vMerge/>
            <w:vAlign w:val="center"/>
          </w:tcPr>
          <w:p w14:paraId="691A9D90" w14:textId="77777777" w:rsidR="00A42329" w:rsidRPr="00AA4E99" w:rsidRDefault="00A42329" w:rsidP="00DA22C6">
            <w:pPr>
              <w:spacing w:line="480" w:lineRule="exact"/>
              <w:rPr>
                <w:color w:val="000000"/>
                <w:sz w:val="28"/>
                <w:szCs w:val="28"/>
              </w:rPr>
            </w:pPr>
          </w:p>
        </w:tc>
        <w:tc>
          <w:tcPr>
            <w:tcW w:w="1497" w:type="dxa"/>
            <w:vAlign w:val="center"/>
          </w:tcPr>
          <w:p w14:paraId="3D1B79DA" w14:textId="77777777" w:rsidR="00A42329" w:rsidRPr="00AA4E99" w:rsidRDefault="00A42329" w:rsidP="00DA22C6">
            <w:pPr>
              <w:spacing w:line="480" w:lineRule="exact"/>
              <w:jc w:val="center"/>
              <w:rPr>
                <w:color w:val="000000"/>
                <w:sz w:val="28"/>
                <w:szCs w:val="28"/>
              </w:rPr>
            </w:pPr>
            <w:r w:rsidRPr="00AA4E99">
              <w:rPr>
                <w:color w:val="000000"/>
                <w:sz w:val="28"/>
                <w:szCs w:val="28"/>
              </w:rPr>
              <w:t>合計</w:t>
            </w:r>
          </w:p>
        </w:tc>
        <w:tc>
          <w:tcPr>
            <w:tcW w:w="2543" w:type="dxa"/>
            <w:vAlign w:val="center"/>
          </w:tcPr>
          <w:p w14:paraId="621E6BA5" w14:textId="77777777" w:rsidR="00A42329" w:rsidRPr="00AA4E99" w:rsidRDefault="00A42329" w:rsidP="00DA22C6">
            <w:pPr>
              <w:spacing w:line="480" w:lineRule="exact"/>
              <w:jc w:val="center"/>
              <w:rPr>
                <w:color w:val="000000"/>
                <w:sz w:val="28"/>
                <w:szCs w:val="28"/>
              </w:rPr>
            </w:pPr>
            <w:r w:rsidRPr="00AA4E99">
              <w:rPr>
                <w:color w:val="000000"/>
                <w:sz w:val="28"/>
                <w:szCs w:val="28"/>
              </w:rPr>
              <w:t>男</w:t>
            </w:r>
            <w:r w:rsidRPr="00AA4E99">
              <w:rPr>
                <w:color w:val="000000"/>
                <w:sz w:val="28"/>
                <w:szCs w:val="28"/>
              </w:rPr>
              <w:t>Male</w:t>
            </w:r>
          </w:p>
        </w:tc>
        <w:tc>
          <w:tcPr>
            <w:tcW w:w="3397" w:type="dxa"/>
            <w:vAlign w:val="center"/>
          </w:tcPr>
          <w:p w14:paraId="441495C6" w14:textId="77777777" w:rsidR="00A42329" w:rsidRPr="00AA4E99" w:rsidRDefault="00A42329" w:rsidP="00DA22C6">
            <w:pPr>
              <w:spacing w:line="480" w:lineRule="exact"/>
              <w:jc w:val="center"/>
              <w:rPr>
                <w:color w:val="000000"/>
                <w:sz w:val="28"/>
                <w:szCs w:val="28"/>
              </w:rPr>
            </w:pPr>
            <w:r w:rsidRPr="00AA4E99">
              <w:rPr>
                <w:color w:val="000000"/>
                <w:sz w:val="28"/>
                <w:szCs w:val="28"/>
              </w:rPr>
              <w:t>女</w:t>
            </w:r>
            <w:r w:rsidRPr="00AA4E99">
              <w:rPr>
                <w:color w:val="000000"/>
                <w:sz w:val="28"/>
                <w:szCs w:val="28"/>
              </w:rPr>
              <w:t>Female</w:t>
            </w:r>
          </w:p>
        </w:tc>
      </w:tr>
      <w:tr w:rsidR="00A42329" w:rsidRPr="00AA4E99" w14:paraId="77D745E8" w14:textId="77777777" w:rsidTr="00DA22C6">
        <w:trPr>
          <w:trHeight w:val="439"/>
          <w:jc w:val="center"/>
        </w:trPr>
        <w:tc>
          <w:tcPr>
            <w:tcW w:w="1132" w:type="dxa"/>
            <w:vAlign w:val="center"/>
          </w:tcPr>
          <w:p w14:paraId="184B7ED9" w14:textId="77777777" w:rsidR="00A42329" w:rsidRPr="00AA4E99" w:rsidRDefault="00EE706E" w:rsidP="00DA22C6">
            <w:pPr>
              <w:spacing w:line="480" w:lineRule="exact"/>
              <w:jc w:val="center"/>
              <w:rPr>
                <w:color w:val="000000"/>
                <w:sz w:val="28"/>
                <w:szCs w:val="28"/>
              </w:rPr>
            </w:pPr>
            <w:r>
              <w:rPr>
                <w:rFonts w:hint="eastAsia"/>
                <w:color w:val="000000"/>
                <w:sz w:val="28"/>
                <w:szCs w:val="28"/>
              </w:rPr>
              <w:t>86</w:t>
            </w:r>
            <w:r w:rsidR="00A42329" w:rsidRPr="00AA4E99">
              <w:rPr>
                <w:color w:val="000000"/>
                <w:sz w:val="28"/>
                <w:szCs w:val="28"/>
              </w:rPr>
              <w:t>年</w:t>
            </w:r>
            <w:r w:rsidR="00A42329" w:rsidRPr="00AA4E99">
              <w:rPr>
                <w:color w:val="000000"/>
                <w:sz w:val="28"/>
                <w:szCs w:val="28"/>
              </w:rPr>
              <w:t>1997</w:t>
            </w:r>
          </w:p>
        </w:tc>
        <w:tc>
          <w:tcPr>
            <w:tcW w:w="1497" w:type="dxa"/>
            <w:vAlign w:val="center"/>
          </w:tcPr>
          <w:p w14:paraId="234E0833" w14:textId="77777777" w:rsidR="00A42329" w:rsidRPr="00AA4E99" w:rsidRDefault="00A42329" w:rsidP="00DA22C6">
            <w:pPr>
              <w:spacing w:line="480" w:lineRule="exact"/>
              <w:jc w:val="center"/>
              <w:rPr>
                <w:color w:val="000000"/>
                <w:sz w:val="28"/>
                <w:szCs w:val="28"/>
              </w:rPr>
            </w:pPr>
            <w:r w:rsidRPr="00AA4E99">
              <w:rPr>
                <w:color w:val="000000"/>
                <w:sz w:val="28"/>
                <w:szCs w:val="28"/>
              </w:rPr>
              <w:t>100.0</w:t>
            </w:r>
            <w:r w:rsidRPr="00AA4E99">
              <w:rPr>
                <w:color w:val="000000"/>
                <w:sz w:val="28"/>
                <w:szCs w:val="28"/>
              </w:rPr>
              <w:t>﹪</w:t>
            </w:r>
          </w:p>
        </w:tc>
        <w:tc>
          <w:tcPr>
            <w:tcW w:w="2543" w:type="dxa"/>
            <w:vAlign w:val="center"/>
          </w:tcPr>
          <w:p w14:paraId="039D5D4E" w14:textId="77777777" w:rsidR="00A42329" w:rsidRPr="00AA4E99" w:rsidRDefault="00A42329" w:rsidP="00DA22C6">
            <w:pPr>
              <w:spacing w:line="480" w:lineRule="exact"/>
              <w:jc w:val="center"/>
              <w:rPr>
                <w:color w:val="000000"/>
                <w:sz w:val="28"/>
                <w:szCs w:val="28"/>
              </w:rPr>
            </w:pPr>
            <w:r w:rsidRPr="00AA4E99">
              <w:rPr>
                <w:color w:val="000000"/>
                <w:sz w:val="28"/>
                <w:szCs w:val="28"/>
              </w:rPr>
              <w:t>51.0</w:t>
            </w:r>
            <w:r w:rsidRPr="00AA4E99">
              <w:rPr>
                <w:color w:val="000000"/>
                <w:sz w:val="28"/>
                <w:szCs w:val="28"/>
              </w:rPr>
              <w:t>﹪</w:t>
            </w:r>
          </w:p>
        </w:tc>
        <w:tc>
          <w:tcPr>
            <w:tcW w:w="3397" w:type="dxa"/>
            <w:vAlign w:val="center"/>
          </w:tcPr>
          <w:p w14:paraId="47112578" w14:textId="77777777" w:rsidR="00A42329" w:rsidRPr="00AA4E99" w:rsidRDefault="00A42329" w:rsidP="00DA22C6">
            <w:pPr>
              <w:spacing w:line="480" w:lineRule="exact"/>
              <w:jc w:val="center"/>
              <w:rPr>
                <w:color w:val="000000"/>
                <w:sz w:val="28"/>
                <w:szCs w:val="28"/>
              </w:rPr>
            </w:pPr>
            <w:r w:rsidRPr="00AA4E99">
              <w:rPr>
                <w:color w:val="000000"/>
                <w:sz w:val="28"/>
                <w:szCs w:val="28"/>
              </w:rPr>
              <w:t>49.0</w:t>
            </w:r>
            <w:r w:rsidRPr="00AA4E99">
              <w:rPr>
                <w:color w:val="000000"/>
                <w:sz w:val="28"/>
                <w:szCs w:val="28"/>
              </w:rPr>
              <w:t>﹪</w:t>
            </w:r>
          </w:p>
        </w:tc>
      </w:tr>
      <w:tr w:rsidR="00A42329" w:rsidRPr="00AA4E99" w14:paraId="7E54299F" w14:textId="77777777" w:rsidTr="00DA22C6">
        <w:trPr>
          <w:trHeight w:val="439"/>
          <w:jc w:val="center"/>
        </w:trPr>
        <w:tc>
          <w:tcPr>
            <w:tcW w:w="1132" w:type="dxa"/>
            <w:vAlign w:val="center"/>
          </w:tcPr>
          <w:p w14:paraId="18A1C2E7" w14:textId="77777777" w:rsidR="00A42329" w:rsidRPr="00AA4E99" w:rsidRDefault="00EE706E" w:rsidP="00DA22C6">
            <w:pPr>
              <w:spacing w:line="480" w:lineRule="exact"/>
              <w:jc w:val="center"/>
              <w:rPr>
                <w:color w:val="000000"/>
                <w:sz w:val="28"/>
                <w:szCs w:val="28"/>
              </w:rPr>
            </w:pPr>
            <w:r>
              <w:rPr>
                <w:rFonts w:hint="eastAsia"/>
                <w:color w:val="000000"/>
                <w:sz w:val="28"/>
                <w:szCs w:val="28"/>
              </w:rPr>
              <w:t>88</w:t>
            </w:r>
            <w:r w:rsidR="00A42329" w:rsidRPr="00AA4E99">
              <w:rPr>
                <w:color w:val="000000"/>
                <w:sz w:val="28"/>
                <w:szCs w:val="28"/>
              </w:rPr>
              <w:t>年</w:t>
            </w:r>
            <w:r w:rsidR="00A42329" w:rsidRPr="00AA4E99">
              <w:rPr>
                <w:color w:val="000000"/>
                <w:sz w:val="28"/>
                <w:szCs w:val="28"/>
              </w:rPr>
              <w:t>1999</w:t>
            </w:r>
          </w:p>
        </w:tc>
        <w:tc>
          <w:tcPr>
            <w:tcW w:w="1497" w:type="dxa"/>
            <w:vAlign w:val="center"/>
          </w:tcPr>
          <w:p w14:paraId="10BEE7DF" w14:textId="77777777" w:rsidR="00A42329" w:rsidRPr="00AA4E99" w:rsidRDefault="00A42329" w:rsidP="00DA22C6">
            <w:pPr>
              <w:spacing w:line="480" w:lineRule="exact"/>
              <w:jc w:val="center"/>
              <w:rPr>
                <w:color w:val="000000"/>
                <w:sz w:val="28"/>
                <w:szCs w:val="28"/>
              </w:rPr>
            </w:pPr>
            <w:r w:rsidRPr="00AA4E99">
              <w:rPr>
                <w:color w:val="000000"/>
                <w:sz w:val="28"/>
                <w:szCs w:val="28"/>
              </w:rPr>
              <w:t>100.0</w:t>
            </w:r>
            <w:r w:rsidRPr="00AA4E99">
              <w:rPr>
                <w:color w:val="000000"/>
                <w:sz w:val="28"/>
                <w:szCs w:val="28"/>
              </w:rPr>
              <w:t>﹪</w:t>
            </w:r>
          </w:p>
        </w:tc>
        <w:tc>
          <w:tcPr>
            <w:tcW w:w="2543" w:type="dxa"/>
            <w:vAlign w:val="center"/>
          </w:tcPr>
          <w:p w14:paraId="06D20239" w14:textId="77777777" w:rsidR="00A42329" w:rsidRPr="00AA4E99" w:rsidRDefault="00A42329" w:rsidP="00DA22C6">
            <w:pPr>
              <w:spacing w:line="480" w:lineRule="exact"/>
              <w:jc w:val="center"/>
              <w:rPr>
                <w:color w:val="000000"/>
                <w:sz w:val="28"/>
                <w:szCs w:val="28"/>
              </w:rPr>
            </w:pPr>
            <w:r w:rsidRPr="00AA4E99">
              <w:rPr>
                <w:color w:val="000000"/>
                <w:sz w:val="28"/>
                <w:szCs w:val="28"/>
              </w:rPr>
              <w:t>50.3</w:t>
            </w:r>
            <w:r w:rsidRPr="00AA4E99">
              <w:rPr>
                <w:color w:val="000000"/>
                <w:sz w:val="28"/>
                <w:szCs w:val="28"/>
              </w:rPr>
              <w:t>﹪</w:t>
            </w:r>
          </w:p>
        </w:tc>
        <w:tc>
          <w:tcPr>
            <w:tcW w:w="3397" w:type="dxa"/>
            <w:vAlign w:val="center"/>
          </w:tcPr>
          <w:p w14:paraId="41ABFEA0" w14:textId="77777777" w:rsidR="00A42329" w:rsidRPr="00AA4E99" w:rsidRDefault="00A42329" w:rsidP="00DA22C6">
            <w:pPr>
              <w:spacing w:line="480" w:lineRule="exact"/>
              <w:jc w:val="center"/>
              <w:rPr>
                <w:color w:val="000000"/>
                <w:sz w:val="28"/>
                <w:szCs w:val="28"/>
              </w:rPr>
            </w:pPr>
            <w:r w:rsidRPr="00AA4E99">
              <w:rPr>
                <w:color w:val="000000"/>
                <w:sz w:val="28"/>
                <w:szCs w:val="28"/>
              </w:rPr>
              <w:t>49.7</w:t>
            </w:r>
            <w:r w:rsidRPr="00AA4E99">
              <w:rPr>
                <w:color w:val="000000"/>
                <w:sz w:val="28"/>
                <w:szCs w:val="28"/>
              </w:rPr>
              <w:t>﹪</w:t>
            </w:r>
          </w:p>
        </w:tc>
      </w:tr>
      <w:tr w:rsidR="00A42329" w:rsidRPr="00AA4E99" w14:paraId="2E534939" w14:textId="77777777" w:rsidTr="00DA22C6">
        <w:trPr>
          <w:trHeight w:val="439"/>
          <w:jc w:val="center"/>
        </w:trPr>
        <w:tc>
          <w:tcPr>
            <w:tcW w:w="1132" w:type="dxa"/>
            <w:vAlign w:val="center"/>
          </w:tcPr>
          <w:p w14:paraId="7DCDAF5F" w14:textId="77777777" w:rsidR="00A42329" w:rsidRPr="00AA4E99" w:rsidRDefault="00EE706E" w:rsidP="00DA22C6">
            <w:pPr>
              <w:spacing w:line="480" w:lineRule="exact"/>
              <w:jc w:val="center"/>
              <w:rPr>
                <w:color w:val="000000"/>
                <w:sz w:val="28"/>
                <w:szCs w:val="28"/>
              </w:rPr>
            </w:pPr>
            <w:r>
              <w:rPr>
                <w:rFonts w:hint="eastAsia"/>
                <w:color w:val="000000"/>
                <w:sz w:val="28"/>
                <w:szCs w:val="28"/>
              </w:rPr>
              <w:lastRenderedPageBreak/>
              <w:t>90</w:t>
            </w:r>
            <w:r w:rsidR="00A42329" w:rsidRPr="00AA4E99">
              <w:rPr>
                <w:color w:val="000000"/>
                <w:sz w:val="28"/>
                <w:szCs w:val="28"/>
              </w:rPr>
              <w:t>年</w:t>
            </w:r>
          </w:p>
          <w:p w14:paraId="56CDBE08" w14:textId="77777777" w:rsidR="00A42329" w:rsidRPr="00AA4E99" w:rsidRDefault="00A42329" w:rsidP="00DA22C6">
            <w:pPr>
              <w:spacing w:line="480" w:lineRule="exact"/>
              <w:jc w:val="center"/>
              <w:rPr>
                <w:color w:val="000000"/>
                <w:sz w:val="28"/>
                <w:szCs w:val="28"/>
              </w:rPr>
            </w:pPr>
            <w:r w:rsidRPr="00AA4E99">
              <w:rPr>
                <w:color w:val="000000"/>
                <w:sz w:val="28"/>
                <w:szCs w:val="28"/>
              </w:rPr>
              <w:t>2001</w:t>
            </w:r>
          </w:p>
        </w:tc>
        <w:tc>
          <w:tcPr>
            <w:tcW w:w="1497" w:type="dxa"/>
            <w:vAlign w:val="center"/>
          </w:tcPr>
          <w:p w14:paraId="2E000FC0" w14:textId="77777777" w:rsidR="00A42329" w:rsidRPr="00AA4E99" w:rsidRDefault="00A42329" w:rsidP="00DA22C6">
            <w:pPr>
              <w:spacing w:line="480" w:lineRule="exact"/>
              <w:jc w:val="center"/>
              <w:rPr>
                <w:color w:val="000000"/>
                <w:sz w:val="28"/>
                <w:szCs w:val="28"/>
              </w:rPr>
            </w:pPr>
            <w:r w:rsidRPr="00AA4E99">
              <w:rPr>
                <w:color w:val="000000"/>
                <w:sz w:val="28"/>
                <w:szCs w:val="28"/>
              </w:rPr>
              <w:t>100.0</w:t>
            </w:r>
            <w:r w:rsidRPr="00AA4E99">
              <w:rPr>
                <w:color w:val="000000"/>
                <w:sz w:val="28"/>
                <w:szCs w:val="28"/>
              </w:rPr>
              <w:t>﹪</w:t>
            </w:r>
          </w:p>
        </w:tc>
        <w:tc>
          <w:tcPr>
            <w:tcW w:w="2543" w:type="dxa"/>
            <w:vAlign w:val="center"/>
          </w:tcPr>
          <w:p w14:paraId="5369003B" w14:textId="77777777" w:rsidR="00A42329" w:rsidRPr="00AA4E99" w:rsidRDefault="00A42329" w:rsidP="00DA22C6">
            <w:pPr>
              <w:spacing w:line="480" w:lineRule="exact"/>
              <w:jc w:val="center"/>
              <w:rPr>
                <w:color w:val="000000"/>
                <w:sz w:val="28"/>
                <w:szCs w:val="28"/>
              </w:rPr>
            </w:pPr>
            <w:r w:rsidRPr="00AA4E99">
              <w:rPr>
                <w:color w:val="000000"/>
                <w:sz w:val="28"/>
                <w:szCs w:val="28"/>
              </w:rPr>
              <w:t>50.5</w:t>
            </w:r>
            <w:r w:rsidRPr="00AA4E99">
              <w:rPr>
                <w:color w:val="000000"/>
                <w:sz w:val="28"/>
                <w:szCs w:val="28"/>
              </w:rPr>
              <w:t>﹪</w:t>
            </w:r>
          </w:p>
        </w:tc>
        <w:tc>
          <w:tcPr>
            <w:tcW w:w="3397" w:type="dxa"/>
            <w:vAlign w:val="center"/>
          </w:tcPr>
          <w:p w14:paraId="7E3ABC35" w14:textId="77777777" w:rsidR="00A42329" w:rsidRPr="00AA4E99" w:rsidRDefault="00A42329" w:rsidP="00DA22C6">
            <w:pPr>
              <w:spacing w:line="480" w:lineRule="exact"/>
              <w:jc w:val="center"/>
              <w:rPr>
                <w:color w:val="000000"/>
                <w:sz w:val="28"/>
                <w:szCs w:val="28"/>
              </w:rPr>
            </w:pPr>
            <w:r w:rsidRPr="00AA4E99">
              <w:rPr>
                <w:color w:val="000000"/>
                <w:sz w:val="28"/>
                <w:szCs w:val="28"/>
              </w:rPr>
              <w:t>49.5</w:t>
            </w:r>
            <w:r w:rsidRPr="00AA4E99">
              <w:rPr>
                <w:color w:val="000000"/>
                <w:sz w:val="28"/>
                <w:szCs w:val="28"/>
              </w:rPr>
              <w:t>﹪</w:t>
            </w:r>
          </w:p>
        </w:tc>
      </w:tr>
      <w:tr w:rsidR="00A42329" w:rsidRPr="00AA4E99" w14:paraId="42CDAE94" w14:textId="77777777" w:rsidTr="00DA22C6">
        <w:trPr>
          <w:trHeight w:val="439"/>
          <w:jc w:val="center"/>
        </w:trPr>
        <w:tc>
          <w:tcPr>
            <w:tcW w:w="1132" w:type="dxa"/>
            <w:vAlign w:val="center"/>
          </w:tcPr>
          <w:p w14:paraId="4C2CCEDF" w14:textId="77777777" w:rsidR="00A42329" w:rsidRPr="00AA4E99" w:rsidRDefault="00EE706E" w:rsidP="00DA22C6">
            <w:pPr>
              <w:spacing w:line="480" w:lineRule="exact"/>
              <w:jc w:val="center"/>
              <w:rPr>
                <w:color w:val="000000"/>
                <w:sz w:val="28"/>
                <w:szCs w:val="28"/>
              </w:rPr>
            </w:pPr>
            <w:r>
              <w:rPr>
                <w:rFonts w:hint="eastAsia"/>
                <w:color w:val="000000"/>
                <w:sz w:val="28"/>
                <w:szCs w:val="28"/>
              </w:rPr>
              <w:t>91</w:t>
            </w:r>
            <w:r w:rsidR="00A42329" w:rsidRPr="00AA4E99">
              <w:rPr>
                <w:color w:val="000000"/>
                <w:sz w:val="28"/>
                <w:szCs w:val="28"/>
              </w:rPr>
              <w:t>年</w:t>
            </w:r>
            <w:r w:rsidR="00A42329" w:rsidRPr="00AA4E99">
              <w:rPr>
                <w:color w:val="000000"/>
                <w:sz w:val="28"/>
                <w:szCs w:val="28"/>
              </w:rPr>
              <w:t>2002</w:t>
            </w:r>
          </w:p>
        </w:tc>
        <w:tc>
          <w:tcPr>
            <w:tcW w:w="1497" w:type="dxa"/>
            <w:vAlign w:val="center"/>
          </w:tcPr>
          <w:p w14:paraId="6E091F92" w14:textId="77777777" w:rsidR="00A42329" w:rsidRPr="00AA4E99" w:rsidRDefault="00A42329" w:rsidP="00DA22C6">
            <w:pPr>
              <w:spacing w:line="480" w:lineRule="exact"/>
              <w:jc w:val="center"/>
              <w:rPr>
                <w:color w:val="000000"/>
                <w:sz w:val="28"/>
                <w:szCs w:val="28"/>
              </w:rPr>
            </w:pPr>
            <w:r w:rsidRPr="00AA4E99">
              <w:rPr>
                <w:color w:val="000000"/>
                <w:sz w:val="28"/>
                <w:szCs w:val="28"/>
              </w:rPr>
              <w:t>100.0</w:t>
            </w:r>
            <w:r w:rsidRPr="00AA4E99">
              <w:rPr>
                <w:color w:val="000000"/>
                <w:sz w:val="28"/>
                <w:szCs w:val="28"/>
              </w:rPr>
              <w:t>﹪</w:t>
            </w:r>
          </w:p>
        </w:tc>
        <w:tc>
          <w:tcPr>
            <w:tcW w:w="2543" w:type="dxa"/>
            <w:vAlign w:val="center"/>
          </w:tcPr>
          <w:p w14:paraId="6F0D06B8" w14:textId="77777777" w:rsidR="00A42329" w:rsidRPr="00AA4E99" w:rsidRDefault="00A42329" w:rsidP="00DA22C6">
            <w:pPr>
              <w:spacing w:line="480" w:lineRule="exact"/>
              <w:jc w:val="center"/>
              <w:rPr>
                <w:color w:val="000000"/>
                <w:sz w:val="28"/>
                <w:szCs w:val="28"/>
              </w:rPr>
            </w:pPr>
            <w:r w:rsidRPr="00AA4E99">
              <w:rPr>
                <w:color w:val="000000"/>
                <w:sz w:val="28"/>
                <w:szCs w:val="28"/>
              </w:rPr>
              <w:t>49.7</w:t>
            </w:r>
            <w:r w:rsidRPr="00AA4E99">
              <w:rPr>
                <w:color w:val="000000"/>
                <w:sz w:val="28"/>
                <w:szCs w:val="28"/>
              </w:rPr>
              <w:t>﹪</w:t>
            </w:r>
          </w:p>
        </w:tc>
        <w:tc>
          <w:tcPr>
            <w:tcW w:w="3397" w:type="dxa"/>
            <w:vAlign w:val="center"/>
          </w:tcPr>
          <w:p w14:paraId="61C7A339" w14:textId="77777777" w:rsidR="00A42329" w:rsidRPr="00AA4E99" w:rsidRDefault="00A42329" w:rsidP="00DA22C6">
            <w:pPr>
              <w:spacing w:line="480" w:lineRule="exact"/>
              <w:jc w:val="center"/>
              <w:rPr>
                <w:color w:val="000000"/>
                <w:sz w:val="28"/>
                <w:szCs w:val="28"/>
              </w:rPr>
            </w:pPr>
            <w:r w:rsidRPr="00AA4E99">
              <w:rPr>
                <w:color w:val="000000"/>
                <w:sz w:val="28"/>
                <w:szCs w:val="28"/>
              </w:rPr>
              <w:t>50.3</w:t>
            </w:r>
            <w:r w:rsidRPr="00AA4E99">
              <w:rPr>
                <w:color w:val="000000"/>
                <w:sz w:val="28"/>
                <w:szCs w:val="28"/>
              </w:rPr>
              <w:t>﹪</w:t>
            </w:r>
          </w:p>
        </w:tc>
      </w:tr>
    </w:tbl>
    <w:p w14:paraId="67AF3AAE" w14:textId="77777777" w:rsidR="000F7184" w:rsidRDefault="00A42329" w:rsidP="00844C97">
      <w:pPr>
        <w:pStyle w:val="a4"/>
        <w:spacing w:after="180" w:line="480" w:lineRule="exact"/>
        <w:ind w:left="1" w:hanging="1"/>
        <w:jc w:val="left"/>
        <w:rPr>
          <w:color w:val="000000"/>
          <w:sz w:val="28"/>
          <w:szCs w:val="28"/>
        </w:rPr>
      </w:pPr>
      <w:r w:rsidRPr="00AA4E99">
        <w:rPr>
          <w:rFonts w:hint="eastAsia"/>
          <w:color w:val="000000"/>
          <w:sz w:val="28"/>
          <w:szCs w:val="28"/>
        </w:rPr>
        <w:t>資料來源：中華民國觀光局觀光統計年報。</w:t>
      </w:r>
    </w:p>
    <w:p w14:paraId="486B1A06" w14:textId="77777777" w:rsidR="000F7184" w:rsidRDefault="000F7184" w:rsidP="00844C97">
      <w:pPr>
        <w:pStyle w:val="a4"/>
        <w:spacing w:after="180" w:line="480" w:lineRule="exact"/>
        <w:ind w:left="1" w:hanging="1"/>
        <w:jc w:val="left"/>
        <w:rPr>
          <w:color w:val="000000"/>
          <w:sz w:val="28"/>
          <w:szCs w:val="28"/>
        </w:rPr>
      </w:pPr>
    </w:p>
    <w:p w14:paraId="4FD238D6" w14:textId="77777777" w:rsidR="003A7DD4" w:rsidRPr="00AA4E99" w:rsidRDefault="003A7DD4" w:rsidP="00844C97">
      <w:pPr>
        <w:pStyle w:val="a4"/>
        <w:spacing w:after="180" w:line="480" w:lineRule="exact"/>
        <w:ind w:left="1" w:hanging="1"/>
        <w:jc w:val="left"/>
        <w:rPr>
          <w:rFonts w:eastAsia="標楷體"/>
          <w:color w:val="000000"/>
          <w:sz w:val="28"/>
          <w:szCs w:val="28"/>
        </w:rPr>
      </w:pPr>
      <w:r w:rsidRPr="00AA4E99">
        <w:rPr>
          <w:rFonts w:eastAsia="標楷體" w:hint="eastAsia"/>
          <w:color w:val="000000"/>
          <w:sz w:val="28"/>
          <w:szCs w:val="28"/>
        </w:rPr>
        <w:t>正文提到中文書</w:t>
      </w:r>
      <w:r w:rsidR="009B7582" w:rsidRPr="00AA4E99">
        <w:rPr>
          <w:rFonts w:eastAsia="標楷體" w:hint="eastAsia"/>
          <w:color w:val="000000"/>
          <w:sz w:val="28"/>
          <w:szCs w:val="28"/>
        </w:rPr>
        <w:t>名、期刊名、影片名、電視節目、歌曲、報紙名稱等</w:t>
      </w:r>
      <w:r w:rsidRPr="00AA4E99">
        <w:rPr>
          <w:rFonts w:eastAsia="標楷體" w:hint="eastAsia"/>
          <w:color w:val="000000"/>
          <w:sz w:val="28"/>
          <w:szCs w:val="28"/>
        </w:rPr>
        <w:t>，請以《》表示；提到中文文章題目，請以〈〉表示。正文提到外文書</w:t>
      </w:r>
      <w:r w:rsidR="009B7582" w:rsidRPr="00AA4E99">
        <w:rPr>
          <w:rFonts w:eastAsia="標楷體" w:hint="eastAsia"/>
          <w:color w:val="000000"/>
          <w:sz w:val="28"/>
          <w:szCs w:val="28"/>
        </w:rPr>
        <w:t>名、</w:t>
      </w:r>
      <w:r w:rsidRPr="00AA4E99">
        <w:rPr>
          <w:rFonts w:eastAsia="標楷體" w:hint="eastAsia"/>
          <w:color w:val="000000"/>
          <w:sz w:val="28"/>
          <w:szCs w:val="28"/>
        </w:rPr>
        <w:t>期刊名</w:t>
      </w:r>
      <w:r w:rsidR="009B7582" w:rsidRPr="00AA4E99">
        <w:rPr>
          <w:rFonts w:eastAsia="標楷體" w:hint="eastAsia"/>
          <w:color w:val="000000"/>
          <w:sz w:val="28"/>
          <w:szCs w:val="28"/>
        </w:rPr>
        <w:t>等</w:t>
      </w:r>
      <w:r w:rsidRPr="00AA4E99">
        <w:rPr>
          <w:rFonts w:eastAsia="標楷體" w:hint="eastAsia"/>
          <w:color w:val="000000"/>
          <w:sz w:val="28"/>
          <w:szCs w:val="28"/>
        </w:rPr>
        <w:t>，請以斜體表示；提到外文文章題目，請以</w:t>
      </w:r>
      <w:r w:rsidRPr="00AA4E99">
        <w:rPr>
          <w:rFonts w:ascii="標楷體" w:eastAsia="標楷體" w:hAnsi="標楷體"/>
          <w:color w:val="000000"/>
          <w:sz w:val="28"/>
          <w:szCs w:val="28"/>
        </w:rPr>
        <w:t>“</w:t>
      </w:r>
      <w:r w:rsidRPr="00AA4E99">
        <w:rPr>
          <w:rFonts w:ascii="標楷體" w:eastAsia="標楷體" w:hAnsi="標楷體" w:hint="eastAsia"/>
          <w:color w:val="000000"/>
          <w:sz w:val="28"/>
          <w:szCs w:val="28"/>
        </w:rPr>
        <w:t xml:space="preserve"> </w:t>
      </w:r>
      <w:r w:rsidRPr="00AA4E99">
        <w:rPr>
          <w:rFonts w:eastAsia="標楷體"/>
          <w:color w:val="000000"/>
          <w:sz w:val="28"/>
          <w:szCs w:val="28"/>
        </w:rPr>
        <w:t>”</w:t>
      </w:r>
      <w:r w:rsidRPr="00AA4E99">
        <w:rPr>
          <w:rFonts w:eastAsia="標楷體" w:hint="eastAsia"/>
          <w:color w:val="000000"/>
          <w:sz w:val="28"/>
          <w:szCs w:val="28"/>
        </w:rPr>
        <w:t>表示。</w:t>
      </w:r>
    </w:p>
    <w:p w14:paraId="4EDB4FB8" w14:textId="77777777" w:rsidR="003A7DD4" w:rsidRPr="00AA4E99" w:rsidRDefault="009B7582" w:rsidP="00A17C32">
      <w:pPr>
        <w:numPr>
          <w:ilvl w:val="0"/>
          <w:numId w:val="7"/>
        </w:numPr>
        <w:spacing w:afterLines="50" w:after="180" w:line="480" w:lineRule="exact"/>
        <w:jc w:val="both"/>
        <w:rPr>
          <w:rFonts w:eastAsia="標楷體"/>
          <w:color w:val="000000"/>
          <w:sz w:val="28"/>
          <w:szCs w:val="28"/>
        </w:rPr>
      </w:pPr>
      <w:r w:rsidRPr="00AA4E99">
        <w:rPr>
          <w:rFonts w:eastAsia="標楷體" w:hint="eastAsia"/>
          <w:color w:val="000000"/>
          <w:sz w:val="28"/>
          <w:szCs w:val="28"/>
        </w:rPr>
        <w:t>使用</w:t>
      </w:r>
      <w:r w:rsidR="00B75FB5" w:rsidRPr="00AA4E99">
        <w:rPr>
          <w:rFonts w:eastAsia="標楷體" w:hint="eastAsia"/>
          <w:color w:val="000000"/>
          <w:sz w:val="28"/>
          <w:szCs w:val="28"/>
        </w:rPr>
        <w:t>刪節符號或省略符號（……）時，請注意前後不需要再有標點符號。</w:t>
      </w:r>
    </w:p>
    <w:p w14:paraId="4E8E27D9" w14:textId="77777777" w:rsidR="009B7582" w:rsidRPr="00AA4E99" w:rsidRDefault="0087540A" w:rsidP="00A17C32">
      <w:pPr>
        <w:numPr>
          <w:ilvl w:val="0"/>
          <w:numId w:val="7"/>
        </w:numPr>
        <w:spacing w:afterLines="50" w:after="180" w:line="480" w:lineRule="exact"/>
        <w:jc w:val="both"/>
        <w:rPr>
          <w:rFonts w:eastAsia="標楷體"/>
          <w:color w:val="000000"/>
          <w:sz w:val="28"/>
          <w:szCs w:val="28"/>
        </w:rPr>
      </w:pPr>
      <w:r w:rsidRPr="00AA4E99">
        <w:rPr>
          <w:rFonts w:eastAsia="標楷體" w:hint="eastAsia"/>
          <w:color w:val="000000"/>
          <w:sz w:val="28"/>
          <w:szCs w:val="28"/>
        </w:rPr>
        <w:t>數字寫法：</w:t>
      </w:r>
    </w:p>
    <w:p w14:paraId="3E9BA026" w14:textId="77777777" w:rsidR="008E4BEA" w:rsidRPr="00AA4E99" w:rsidRDefault="008E4BEA" w:rsidP="00A17C32">
      <w:pPr>
        <w:numPr>
          <w:ilvl w:val="1"/>
          <w:numId w:val="7"/>
        </w:numPr>
        <w:spacing w:afterLines="50" w:after="180" w:line="480" w:lineRule="exact"/>
        <w:jc w:val="both"/>
        <w:rPr>
          <w:rFonts w:eastAsia="標楷體"/>
          <w:color w:val="000000"/>
          <w:sz w:val="28"/>
          <w:szCs w:val="28"/>
        </w:rPr>
      </w:pPr>
      <w:r w:rsidRPr="00AA4E99">
        <w:rPr>
          <w:rFonts w:eastAsia="標楷體" w:hint="eastAsia"/>
          <w:color w:val="000000"/>
          <w:sz w:val="28"/>
          <w:szCs w:val="28"/>
        </w:rPr>
        <w:t>世紀、年份、月份、日期、時分秒</w:t>
      </w:r>
      <w:r w:rsidR="00BD0362" w:rsidRPr="00AA4E99">
        <w:rPr>
          <w:rFonts w:eastAsia="標楷體" w:hint="eastAsia"/>
          <w:color w:val="000000"/>
          <w:sz w:val="28"/>
          <w:szCs w:val="28"/>
        </w:rPr>
        <w:t>、比例</w:t>
      </w:r>
      <w:r w:rsidRPr="00AA4E99">
        <w:rPr>
          <w:rFonts w:eastAsia="標楷體" w:hint="eastAsia"/>
          <w:color w:val="000000"/>
          <w:sz w:val="28"/>
          <w:szCs w:val="28"/>
        </w:rPr>
        <w:t>，以阿拉伯數字表示。</w:t>
      </w:r>
      <w:r w:rsidR="00BD0362" w:rsidRPr="00AA4E99">
        <w:rPr>
          <w:rFonts w:eastAsia="標楷體" w:hint="eastAsia"/>
          <w:color w:val="000000"/>
          <w:sz w:val="28"/>
          <w:szCs w:val="28"/>
        </w:rPr>
        <w:t>如：</w:t>
      </w:r>
      <w:r w:rsidR="00BD0362" w:rsidRPr="00AA4E99">
        <w:rPr>
          <w:rFonts w:eastAsia="標楷體" w:hint="eastAsia"/>
          <w:color w:val="000000"/>
          <w:sz w:val="28"/>
          <w:szCs w:val="28"/>
        </w:rPr>
        <w:t>1995</w:t>
      </w:r>
      <w:r w:rsidR="00BD0362" w:rsidRPr="00AA4E99">
        <w:rPr>
          <w:rFonts w:eastAsia="標楷體" w:hint="eastAsia"/>
          <w:color w:val="000000"/>
          <w:sz w:val="28"/>
          <w:szCs w:val="28"/>
        </w:rPr>
        <w:t>年</w:t>
      </w:r>
      <w:r w:rsidR="00BD0362" w:rsidRPr="00AA4E99">
        <w:rPr>
          <w:rFonts w:eastAsia="標楷體" w:hint="eastAsia"/>
          <w:color w:val="000000"/>
          <w:sz w:val="28"/>
          <w:szCs w:val="28"/>
        </w:rPr>
        <w:t>5</w:t>
      </w:r>
      <w:r w:rsidR="00BD0362" w:rsidRPr="00AA4E99">
        <w:rPr>
          <w:rFonts w:eastAsia="標楷體" w:hint="eastAsia"/>
          <w:color w:val="000000"/>
          <w:sz w:val="28"/>
          <w:szCs w:val="28"/>
        </w:rPr>
        <w:t>月</w:t>
      </w:r>
      <w:r w:rsidR="00BD0362" w:rsidRPr="00AA4E99">
        <w:rPr>
          <w:rFonts w:eastAsia="標楷體" w:hint="eastAsia"/>
          <w:color w:val="000000"/>
          <w:sz w:val="28"/>
          <w:szCs w:val="28"/>
        </w:rPr>
        <w:t>20</w:t>
      </w:r>
      <w:r w:rsidR="00BD0362" w:rsidRPr="00AA4E99">
        <w:rPr>
          <w:rFonts w:eastAsia="標楷體" w:hint="eastAsia"/>
          <w:color w:val="000000"/>
          <w:sz w:val="28"/>
          <w:szCs w:val="28"/>
        </w:rPr>
        <w:t>日下午</w:t>
      </w:r>
      <w:r w:rsidR="00BD0362" w:rsidRPr="00AA4E99">
        <w:rPr>
          <w:rFonts w:eastAsia="標楷體" w:hint="eastAsia"/>
          <w:color w:val="000000"/>
          <w:sz w:val="28"/>
          <w:szCs w:val="28"/>
        </w:rPr>
        <w:t>3</w:t>
      </w:r>
      <w:r w:rsidR="00BD0362" w:rsidRPr="00AA4E99">
        <w:rPr>
          <w:rFonts w:eastAsia="標楷體" w:hint="eastAsia"/>
          <w:color w:val="000000"/>
          <w:sz w:val="28"/>
          <w:szCs w:val="28"/>
        </w:rPr>
        <w:t>點</w:t>
      </w:r>
      <w:r w:rsidR="00BD0362" w:rsidRPr="00AA4E99">
        <w:rPr>
          <w:rFonts w:eastAsia="標楷體" w:hint="eastAsia"/>
          <w:color w:val="000000"/>
          <w:sz w:val="28"/>
          <w:szCs w:val="28"/>
        </w:rPr>
        <w:t>25</w:t>
      </w:r>
      <w:r w:rsidR="00BD0362" w:rsidRPr="00AA4E99">
        <w:rPr>
          <w:rFonts w:eastAsia="標楷體" w:hint="eastAsia"/>
          <w:color w:val="000000"/>
          <w:sz w:val="28"/>
          <w:szCs w:val="28"/>
        </w:rPr>
        <w:t>分</w:t>
      </w:r>
      <w:r w:rsidR="00BD0362" w:rsidRPr="00AA4E99">
        <w:rPr>
          <w:rFonts w:eastAsia="標楷體" w:hint="eastAsia"/>
          <w:color w:val="000000"/>
          <w:sz w:val="28"/>
          <w:szCs w:val="28"/>
        </w:rPr>
        <w:t>35</w:t>
      </w:r>
      <w:r w:rsidR="00BD0362" w:rsidRPr="00AA4E99">
        <w:rPr>
          <w:rFonts w:eastAsia="標楷體" w:hint="eastAsia"/>
          <w:color w:val="000000"/>
          <w:sz w:val="28"/>
          <w:szCs w:val="28"/>
        </w:rPr>
        <w:t>秒；</w:t>
      </w:r>
      <w:r w:rsidR="00BD0362" w:rsidRPr="00AA4E99">
        <w:rPr>
          <w:rFonts w:eastAsia="標楷體" w:hint="eastAsia"/>
          <w:color w:val="000000"/>
          <w:sz w:val="28"/>
          <w:szCs w:val="28"/>
        </w:rPr>
        <w:t>19</w:t>
      </w:r>
      <w:r w:rsidR="00BD0362" w:rsidRPr="00AA4E99">
        <w:rPr>
          <w:rFonts w:eastAsia="標楷體" w:hint="eastAsia"/>
          <w:color w:val="000000"/>
          <w:sz w:val="28"/>
          <w:szCs w:val="28"/>
        </w:rPr>
        <w:t>世紀；</w:t>
      </w:r>
      <w:r w:rsidR="00A17C32">
        <w:rPr>
          <w:rFonts w:eastAsia="標楷體"/>
          <w:color w:val="000000"/>
          <w:sz w:val="28"/>
          <w:szCs w:val="28"/>
        </w:rPr>
        <w:t>25%</w:t>
      </w:r>
      <w:r w:rsidR="00A17C32">
        <w:rPr>
          <w:rFonts w:eastAsia="標楷體" w:hint="eastAsia"/>
          <w:color w:val="000000"/>
          <w:sz w:val="28"/>
          <w:szCs w:val="28"/>
        </w:rPr>
        <w:t>-</w:t>
      </w:r>
      <w:r w:rsidR="00BD0362" w:rsidRPr="00AA4E99">
        <w:rPr>
          <w:rFonts w:eastAsia="標楷體"/>
          <w:color w:val="000000"/>
          <w:sz w:val="28"/>
          <w:szCs w:val="28"/>
        </w:rPr>
        <w:t>34%</w:t>
      </w:r>
      <w:r w:rsidR="00BD0362" w:rsidRPr="00AA4E99">
        <w:rPr>
          <w:rFonts w:eastAsia="標楷體" w:hint="eastAsia"/>
          <w:color w:val="000000"/>
          <w:sz w:val="28"/>
          <w:szCs w:val="28"/>
        </w:rPr>
        <w:t>的民眾贊成。</w:t>
      </w:r>
    </w:p>
    <w:p w14:paraId="735BB65B" w14:textId="77777777" w:rsidR="00BD0362" w:rsidRPr="00AA4E99" w:rsidRDefault="008E4BEA" w:rsidP="00A17C32">
      <w:pPr>
        <w:numPr>
          <w:ilvl w:val="1"/>
          <w:numId w:val="7"/>
        </w:numPr>
        <w:spacing w:afterLines="50" w:after="180" w:line="480" w:lineRule="exact"/>
        <w:jc w:val="both"/>
        <w:rPr>
          <w:rFonts w:eastAsia="標楷體"/>
          <w:color w:val="000000"/>
          <w:sz w:val="28"/>
          <w:szCs w:val="28"/>
        </w:rPr>
      </w:pPr>
      <w:r w:rsidRPr="00AA4E99">
        <w:rPr>
          <w:rFonts w:eastAsia="標楷體" w:hint="eastAsia"/>
          <w:color w:val="000000"/>
          <w:sz w:val="28"/>
          <w:szCs w:val="28"/>
        </w:rPr>
        <w:t>傳統朝代曆法、詞、成語、慣用語、縮寫等需以國字數字表示。</w:t>
      </w:r>
      <w:r w:rsidR="00BD0362" w:rsidRPr="00AA4E99">
        <w:rPr>
          <w:rFonts w:eastAsia="標楷體" w:hint="eastAsia"/>
          <w:color w:val="000000"/>
          <w:sz w:val="28"/>
          <w:szCs w:val="28"/>
        </w:rPr>
        <w:t>如：萬曆十五年；日本昭和元年；二十幾年；十多天；數千年等</w:t>
      </w:r>
    </w:p>
    <w:p w14:paraId="206FB81F" w14:textId="77777777" w:rsidR="00BD0362" w:rsidRPr="00AA4E99" w:rsidRDefault="00BD0362" w:rsidP="00A17C32">
      <w:pPr>
        <w:numPr>
          <w:ilvl w:val="1"/>
          <w:numId w:val="7"/>
        </w:numPr>
        <w:spacing w:afterLines="50" w:after="180" w:line="480" w:lineRule="exact"/>
        <w:jc w:val="both"/>
        <w:rPr>
          <w:rFonts w:eastAsia="標楷體"/>
          <w:color w:val="000000"/>
          <w:sz w:val="28"/>
          <w:szCs w:val="28"/>
        </w:rPr>
      </w:pPr>
      <w:r w:rsidRPr="00AA4E99">
        <w:rPr>
          <w:rFonts w:eastAsia="標楷體" w:hint="eastAsia"/>
          <w:color w:val="000000"/>
          <w:sz w:val="28"/>
          <w:szCs w:val="28"/>
        </w:rPr>
        <w:t>兆、億、萬等以國字表示，前面數字以阿拉伯數字表示。如：約</w:t>
      </w:r>
      <w:r w:rsidRPr="00AA4E99">
        <w:rPr>
          <w:rFonts w:eastAsia="標楷體" w:hint="eastAsia"/>
          <w:color w:val="000000"/>
          <w:sz w:val="28"/>
          <w:szCs w:val="28"/>
        </w:rPr>
        <w:t>2</w:t>
      </w:r>
      <w:r w:rsidRPr="00AA4E99">
        <w:rPr>
          <w:rFonts w:eastAsia="標楷體" w:hint="eastAsia"/>
          <w:color w:val="000000"/>
          <w:sz w:val="28"/>
          <w:szCs w:val="28"/>
        </w:rPr>
        <w:t>多萬人。</w:t>
      </w:r>
    </w:p>
    <w:p w14:paraId="78F748DC" w14:textId="77777777" w:rsidR="008E4BEA" w:rsidRPr="00AA4E99" w:rsidRDefault="008E4BEA" w:rsidP="00A17C32">
      <w:pPr>
        <w:spacing w:afterLines="50" w:after="180" w:line="480" w:lineRule="exact"/>
        <w:ind w:left="960"/>
        <w:jc w:val="both"/>
        <w:rPr>
          <w:rFonts w:eastAsia="標楷體"/>
          <w:color w:val="000000"/>
          <w:sz w:val="28"/>
          <w:szCs w:val="28"/>
        </w:rPr>
      </w:pPr>
    </w:p>
    <w:p w14:paraId="41B32AB0" w14:textId="77777777" w:rsidR="008E4BEA" w:rsidRPr="00AA4E99" w:rsidRDefault="007660B2" w:rsidP="00A17C32">
      <w:pPr>
        <w:spacing w:afterLines="50" w:after="180" w:line="480" w:lineRule="exact"/>
        <w:jc w:val="both"/>
        <w:rPr>
          <w:rFonts w:eastAsia="標楷體"/>
          <w:b/>
          <w:color w:val="000000"/>
          <w:sz w:val="28"/>
          <w:szCs w:val="28"/>
        </w:rPr>
      </w:pPr>
      <w:r w:rsidRPr="00AA4E99">
        <w:rPr>
          <w:rFonts w:eastAsia="標楷體" w:hint="eastAsia"/>
          <w:b/>
          <w:color w:val="000000"/>
          <w:sz w:val="28"/>
          <w:szCs w:val="28"/>
        </w:rPr>
        <w:t>三、參考文獻及引用</w:t>
      </w:r>
    </w:p>
    <w:p w14:paraId="11798B11" w14:textId="77777777" w:rsidR="007660B2" w:rsidRPr="00AA4E99" w:rsidRDefault="007660B2" w:rsidP="00A17C32">
      <w:pPr>
        <w:numPr>
          <w:ilvl w:val="0"/>
          <w:numId w:val="9"/>
        </w:numPr>
        <w:spacing w:afterLines="50" w:after="180" w:line="480" w:lineRule="exact"/>
        <w:jc w:val="both"/>
        <w:rPr>
          <w:rFonts w:eastAsia="標楷體"/>
          <w:color w:val="000000"/>
          <w:sz w:val="28"/>
          <w:szCs w:val="28"/>
        </w:rPr>
      </w:pPr>
      <w:r w:rsidRPr="00AA4E99">
        <w:rPr>
          <w:rFonts w:eastAsia="標楷體"/>
          <w:color w:val="000000"/>
          <w:sz w:val="28"/>
          <w:szCs w:val="28"/>
        </w:rPr>
        <w:t>中西文獻請分別編排，</w:t>
      </w:r>
      <w:r w:rsidRPr="00AA4E99">
        <w:rPr>
          <w:rFonts w:eastAsia="標楷體" w:hint="eastAsia"/>
          <w:color w:val="000000"/>
          <w:sz w:val="28"/>
          <w:szCs w:val="28"/>
        </w:rPr>
        <w:t>中日文優先、西文次之、其他類型資料最</w:t>
      </w:r>
      <w:r w:rsidRPr="00AA4E99">
        <w:rPr>
          <w:rFonts w:eastAsia="標楷體" w:hint="eastAsia"/>
          <w:color w:val="000000"/>
          <w:sz w:val="28"/>
          <w:szCs w:val="28"/>
        </w:rPr>
        <w:lastRenderedPageBreak/>
        <w:t>後，</w:t>
      </w:r>
      <w:r w:rsidRPr="00AA4E99">
        <w:rPr>
          <w:rFonts w:eastAsia="標楷體"/>
          <w:color w:val="000000"/>
          <w:sz w:val="28"/>
          <w:szCs w:val="28"/>
        </w:rPr>
        <w:t>不需加編號</w:t>
      </w:r>
      <w:r w:rsidRPr="00AA4E99">
        <w:rPr>
          <w:rFonts w:eastAsia="標楷體" w:hint="eastAsia"/>
          <w:color w:val="000000"/>
          <w:sz w:val="28"/>
          <w:szCs w:val="28"/>
        </w:rPr>
        <w:t>。</w:t>
      </w:r>
      <w:r w:rsidRPr="00AA4E99">
        <w:rPr>
          <w:rFonts w:eastAsia="標楷體"/>
          <w:color w:val="000000"/>
          <w:sz w:val="28"/>
          <w:szCs w:val="28"/>
        </w:rPr>
        <w:t>以「凸排格式」編排版面，即第一行靠左，自第二行起縮排兩個全形字距。</w:t>
      </w:r>
    </w:p>
    <w:p w14:paraId="7ED8B894" w14:textId="77777777" w:rsidR="007660B2" w:rsidRPr="00AA4E99" w:rsidRDefault="007660B2" w:rsidP="00A17C32">
      <w:pPr>
        <w:numPr>
          <w:ilvl w:val="0"/>
          <w:numId w:val="9"/>
        </w:numPr>
        <w:spacing w:afterLines="50" w:after="180" w:line="480" w:lineRule="exact"/>
        <w:jc w:val="both"/>
        <w:rPr>
          <w:rFonts w:eastAsia="標楷體"/>
          <w:color w:val="000000"/>
          <w:sz w:val="28"/>
          <w:szCs w:val="28"/>
        </w:rPr>
      </w:pPr>
      <w:r w:rsidRPr="00AA4E99">
        <w:rPr>
          <w:rFonts w:eastAsia="標楷體"/>
          <w:color w:val="000000"/>
          <w:sz w:val="28"/>
          <w:szCs w:val="28"/>
        </w:rPr>
        <w:t>資料排列原則：</w:t>
      </w:r>
    </w:p>
    <w:p w14:paraId="5B2E08D0" w14:textId="77777777" w:rsidR="007660B2" w:rsidRPr="00AA4E99" w:rsidRDefault="007660B2" w:rsidP="00A17C32">
      <w:pPr>
        <w:numPr>
          <w:ilvl w:val="1"/>
          <w:numId w:val="7"/>
        </w:numPr>
        <w:spacing w:afterLines="50" w:after="180" w:line="480" w:lineRule="exact"/>
        <w:jc w:val="both"/>
        <w:rPr>
          <w:rFonts w:eastAsia="標楷體"/>
          <w:color w:val="000000"/>
          <w:sz w:val="28"/>
          <w:szCs w:val="28"/>
        </w:rPr>
      </w:pPr>
      <w:r w:rsidRPr="00AA4E99">
        <w:rPr>
          <w:rFonts w:eastAsia="標楷體"/>
          <w:color w:val="000000"/>
          <w:sz w:val="28"/>
          <w:szCs w:val="28"/>
        </w:rPr>
        <w:t>中文資料依作者姓氏筆畫排序。</w:t>
      </w:r>
    </w:p>
    <w:p w14:paraId="101507EE" w14:textId="77777777" w:rsidR="007660B2" w:rsidRPr="00AA4E99" w:rsidRDefault="007660B2" w:rsidP="00A17C32">
      <w:pPr>
        <w:numPr>
          <w:ilvl w:val="1"/>
          <w:numId w:val="7"/>
        </w:numPr>
        <w:spacing w:afterLines="50" w:after="180" w:line="480" w:lineRule="exact"/>
        <w:jc w:val="both"/>
        <w:rPr>
          <w:rFonts w:eastAsia="標楷體"/>
          <w:color w:val="000000"/>
          <w:sz w:val="28"/>
          <w:szCs w:val="28"/>
        </w:rPr>
      </w:pPr>
      <w:r w:rsidRPr="00AA4E99">
        <w:rPr>
          <w:rFonts w:eastAsia="標楷體"/>
          <w:color w:val="000000"/>
          <w:sz w:val="28"/>
          <w:szCs w:val="28"/>
        </w:rPr>
        <w:t>西文資料依作者姓氏字母排序。</w:t>
      </w:r>
    </w:p>
    <w:p w14:paraId="11DDEC50" w14:textId="77777777" w:rsidR="007660B2" w:rsidRPr="00AA4E99" w:rsidRDefault="007660B2" w:rsidP="00A17C32">
      <w:pPr>
        <w:numPr>
          <w:ilvl w:val="1"/>
          <w:numId w:val="7"/>
        </w:numPr>
        <w:spacing w:afterLines="50" w:after="180" w:line="480" w:lineRule="exact"/>
        <w:jc w:val="both"/>
        <w:rPr>
          <w:rFonts w:eastAsia="標楷體"/>
          <w:color w:val="000000"/>
          <w:sz w:val="28"/>
          <w:szCs w:val="28"/>
        </w:rPr>
      </w:pPr>
      <w:r w:rsidRPr="00AA4E99">
        <w:rPr>
          <w:rFonts w:eastAsia="標楷體"/>
          <w:color w:val="000000"/>
          <w:sz w:val="28"/>
          <w:szCs w:val="28"/>
        </w:rPr>
        <w:t>同作者有多篇著作時，</w:t>
      </w:r>
      <w:r w:rsidR="00B75FB5" w:rsidRPr="00AA4E99">
        <w:rPr>
          <w:rFonts w:eastAsia="標楷體" w:hint="eastAsia"/>
          <w:color w:val="000000"/>
          <w:sz w:val="28"/>
          <w:szCs w:val="28"/>
        </w:rPr>
        <w:t>請</w:t>
      </w:r>
      <w:r w:rsidRPr="00AA4E99">
        <w:rPr>
          <w:rFonts w:eastAsia="標楷體"/>
          <w:color w:val="000000"/>
          <w:sz w:val="28"/>
          <w:szCs w:val="28"/>
        </w:rPr>
        <w:t>依</w:t>
      </w:r>
      <w:r w:rsidR="00B75FB5" w:rsidRPr="00AA4E99">
        <w:rPr>
          <w:rFonts w:eastAsia="標楷體" w:hint="eastAsia"/>
          <w:color w:val="000000"/>
          <w:sz w:val="28"/>
          <w:szCs w:val="28"/>
        </w:rPr>
        <w:t>MLA</w:t>
      </w:r>
      <w:r w:rsidR="00B75FB5" w:rsidRPr="00AA4E99">
        <w:rPr>
          <w:rFonts w:eastAsia="標楷體" w:hint="eastAsia"/>
          <w:color w:val="000000"/>
          <w:sz w:val="28"/>
          <w:szCs w:val="28"/>
        </w:rPr>
        <w:t>或</w:t>
      </w:r>
      <w:r w:rsidR="00B75FB5" w:rsidRPr="00AA4E99">
        <w:rPr>
          <w:rFonts w:eastAsia="標楷體" w:hint="eastAsia"/>
          <w:color w:val="000000"/>
          <w:sz w:val="28"/>
          <w:szCs w:val="28"/>
        </w:rPr>
        <w:t>APA</w:t>
      </w:r>
      <w:r w:rsidR="00B75FB5" w:rsidRPr="00AA4E99">
        <w:rPr>
          <w:rFonts w:eastAsia="標楷體" w:hint="eastAsia"/>
          <w:color w:val="000000"/>
          <w:sz w:val="28"/>
          <w:szCs w:val="28"/>
        </w:rPr>
        <w:t>規定為之。</w:t>
      </w:r>
      <w:r w:rsidR="008F34A5" w:rsidRPr="00AA4E99">
        <w:rPr>
          <w:rFonts w:eastAsia="標楷體" w:hint="eastAsia"/>
          <w:color w:val="000000"/>
          <w:sz w:val="28"/>
          <w:szCs w:val="28"/>
        </w:rPr>
        <w:t>例如，</w:t>
      </w:r>
      <w:r w:rsidR="008F34A5" w:rsidRPr="00AA4E99">
        <w:rPr>
          <w:rFonts w:eastAsia="標楷體" w:hint="eastAsia"/>
          <w:color w:val="000000"/>
          <w:sz w:val="28"/>
          <w:szCs w:val="28"/>
        </w:rPr>
        <w:t>MLA</w:t>
      </w:r>
      <w:r w:rsidR="008F34A5" w:rsidRPr="00AA4E99">
        <w:rPr>
          <w:rFonts w:eastAsia="標楷體" w:hint="eastAsia"/>
          <w:color w:val="000000"/>
          <w:sz w:val="28"/>
          <w:szCs w:val="28"/>
        </w:rPr>
        <w:t>以著作的筆畫或字母排序。</w:t>
      </w:r>
      <w:r w:rsidR="008F34A5" w:rsidRPr="00AA4E99">
        <w:rPr>
          <w:rFonts w:eastAsia="標楷體" w:hint="eastAsia"/>
          <w:color w:val="000000"/>
          <w:sz w:val="28"/>
          <w:szCs w:val="28"/>
        </w:rPr>
        <w:t>APA</w:t>
      </w:r>
      <w:r w:rsidR="008F34A5" w:rsidRPr="00AA4E99">
        <w:rPr>
          <w:rFonts w:eastAsia="標楷體" w:hint="eastAsia"/>
          <w:color w:val="000000"/>
          <w:sz w:val="28"/>
          <w:szCs w:val="28"/>
        </w:rPr>
        <w:t>以</w:t>
      </w:r>
      <w:r w:rsidR="008F34A5" w:rsidRPr="00AA4E99">
        <w:rPr>
          <w:rFonts w:eastAsia="標楷體"/>
          <w:color w:val="000000"/>
          <w:sz w:val="28"/>
          <w:szCs w:val="28"/>
        </w:rPr>
        <w:t>年代先後排序</w:t>
      </w:r>
      <w:r w:rsidR="008F34A5" w:rsidRPr="00AA4E99">
        <w:rPr>
          <w:rFonts w:eastAsia="標楷體" w:hint="eastAsia"/>
          <w:color w:val="000000"/>
          <w:sz w:val="28"/>
          <w:szCs w:val="28"/>
        </w:rPr>
        <w:t>，</w:t>
      </w:r>
      <w:r w:rsidRPr="00AA4E99">
        <w:rPr>
          <w:rFonts w:eastAsia="標楷體"/>
          <w:color w:val="000000"/>
          <w:sz w:val="28"/>
          <w:szCs w:val="28"/>
        </w:rPr>
        <w:t>若同作者於同一年有多篇著作時，則在年代後標明</w:t>
      </w:r>
      <w:r w:rsidRPr="00AA4E99">
        <w:rPr>
          <w:rFonts w:eastAsia="標楷體"/>
          <w:color w:val="000000"/>
          <w:sz w:val="28"/>
          <w:szCs w:val="28"/>
        </w:rPr>
        <w:t>a</w:t>
      </w:r>
      <w:r w:rsidRPr="00AA4E99">
        <w:rPr>
          <w:rFonts w:eastAsia="標楷體" w:hint="eastAsia"/>
          <w:color w:val="000000"/>
          <w:sz w:val="28"/>
          <w:szCs w:val="28"/>
        </w:rPr>
        <w:t>，</w:t>
      </w:r>
      <w:r w:rsidRPr="00AA4E99">
        <w:rPr>
          <w:rFonts w:eastAsia="標楷體"/>
          <w:color w:val="000000"/>
          <w:sz w:val="28"/>
          <w:szCs w:val="28"/>
        </w:rPr>
        <w:t xml:space="preserve"> b</w:t>
      </w:r>
      <w:r w:rsidRPr="00AA4E99">
        <w:rPr>
          <w:rFonts w:eastAsia="標楷體" w:hint="eastAsia"/>
          <w:color w:val="000000"/>
          <w:sz w:val="28"/>
          <w:szCs w:val="28"/>
        </w:rPr>
        <w:t>，</w:t>
      </w:r>
      <w:r w:rsidRPr="00AA4E99">
        <w:rPr>
          <w:rFonts w:eastAsia="標楷體"/>
          <w:color w:val="000000"/>
          <w:sz w:val="28"/>
          <w:szCs w:val="28"/>
        </w:rPr>
        <w:t xml:space="preserve"> c</w:t>
      </w:r>
      <w:r w:rsidRPr="00AA4E99">
        <w:rPr>
          <w:rFonts w:eastAsia="標楷體" w:hint="eastAsia"/>
          <w:color w:val="000000"/>
          <w:sz w:val="28"/>
          <w:szCs w:val="28"/>
        </w:rPr>
        <w:t>，</w:t>
      </w:r>
      <w:r w:rsidRPr="00AA4E99">
        <w:rPr>
          <w:rFonts w:eastAsia="標楷體"/>
          <w:color w:val="000000"/>
          <w:sz w:val="28"/>
          <w:szCs w:val="28"/>
        </w:rPr>
        <w:t>……</w:t>
      </w:r>
      <w:r w:rsidRPr="00AA4E99">
        <w:rPr>
          <w:rFonts w:eastAsia="標楷體"/>
          <w:color w:val="000000"/>
          <w:sz w:val="28"/>
          <w:szCs w:val="28"/>
        </w:rPr>
        <w:t>以茲區辨。</w:t>
      </w:r>
    </w:p>
    <w:p w14:paraId="09BF6B0B" w14:textId="77777777" w:rsidR="000A4F47" w:rsidRPr="00AA4E99" w:rsidRDefault="000A4F47" w:rsidP="00844C97">
      <w:pPr>
        <w:pStyle w:val="a4"/>
        <w:spacing w:after="180" w:line="480" w:lineRule="exact"/>
        <w:ind w:left="701" w:hangingChars="250" w:hanging="701"/>
        <w:rPr>
          <w:rFonts w:eastAsia="標楷體" w:hAnsi="標楷體"/>
          <w:b/>
          <w:color w:val="000000"/>
          <w:sz w:val="28"/>
          <w:szCs w:val="28"/>
        </w:rPr>
      </w:pPr>
    </w:p>
    <w:p w14:paraId="0F7A3E65" w14:textId="77777777" w:rsidR="007660B2" w:rsidRPr="00AA4E99" w:rsidRDefault="000A4F47" w:rsidP="00844C97">
      <w:pPr>
        <w:pStyle w:val="a4"/>
        <w:spacing w:after="180" w:line="480" w:lineRule="exact"/>
        <w:ind w:left="701" w:hangingChars="250" w:hanging="701"/>
        <w:rPr>
          <w:rFonts w:eastAsia="標楷體" w:hAnsi="標楷體"/>
          <w:b/>
          <w:color w:val="000000"/>
          <w:sz w:val="28"/>
          <w:szCs w:val="28"/>
        </w:rPr>
      </w:pPr>
      <w:r w:rsidRPr="00AA4E99">
        <w:rPr>
          <w:rFonts w:eastAsia="標楷體" w:hAnsi="標楷體" w:hint="eastAsia"/>
          <w:b/>
          <w:color w:val="000000"/>
          <w:sz w:val="28"/>
          <w:szCs w:val="28"/>
        </w:rPr>
        <w:t>貳</w:t>
      </w:r>
      <w:r w:rsidRPr="00AA4E99">
        <w:rPr>
          <w:rFonts w:eastAsia="標楷體" w:hAnsi="標楷體" w:hint="eastAsia"/>
          <w:b/>
          <w:color w:val="000000"/>
          <w:sz w:val="28"/>
          <w:szCs w:val="28"/>
        </w:rPr>
        <w:t xml:space="preserve"> </w:t>
      </w:r>
      <w:r w:rsidRPr="00AA4E99">
        <w:rPr>
          <w:rFonts w:eastAsia="標楷體" w:hAnsi="標楷體" w:hint="eastAsia"/>
          <w:b/>
          <w:color w:val="000000"/>
          <w:sz w:val="28"/>
          <w:szCs w:val="28"/>
        </w:rPr>
        <w:t>引用及參考文獻格式：</w:t>
      </w:r>
      <w:r w:rsidRPr="00AA4E99">
        <w:rPr>
          <w:rFonts w:eastAsia="標楷體" w:hAnsi="標楷體" w:hint="eastAsia"/>
          <w:b/>
          <w:color w:val="000000"/>
          <w:sz w:val="28"/>
          <w:szCs w:val="28"/>
        </w:rPr>
        <w:t>APA</w:t>
      </w:r>
      <w:r w:rsidRPr="00AA4E99">
        <w:rPr>
          <w:rFonts w:eastAsia="標楷體" w:hAnsi="標楷體" w:hint="eastAsia"/>
          <w:b/>
          <w:color w:val="000000"/>
          <w:sz w:val="28"/>
          <w:szCs w:val="28"/>
        </w:rPr>
        <w:t>及</w:t>
      </w:r>
      <w:r w:rsidRPr="00AA4E99">
        <w:rPr>
          <w:rFonts w:eastAsia="標楷體" w:hAnsi="標楷體" w:hint="eastAsia"/>
          <w:b/>
          <w:color w:val="000000"/>
          <w:sz w:val="28"/>
          <w:szCs w:val="28"/>
        </w:rPr>
        <w:t>MLA</w:t>
      </w:r>
    </w:p>
    <w:p w14:paraId="5FB86169" w14:textId="77777777" w:rsidR="007660B2" w:rsidRPr="00AA4E99" w:rsidRDefault="001E0AED" w:rsidP="00844C97">
      <w:pPr>
        <w:pStyle w:val="a4"/>
        <w:spacing w:after="180" w:line="480" w:lineRule="exact"/>
        <w:ind w:left="701" w:hangingChars="250" w:hanging="701"/>
        <w:rPr>
          <w:rFonts w:eastAsia="標楷體" w:hAnsi="標楷體"/>
          <w:b/>
          <w:color w:val="000000"/>
          <w:sz w:val="28"/>
          <w:szCs w:val="28"/>
        </w:rPr>
      </w:pPr>
      <w:r w:rsidRPr="00AA4E99">
        <w:rPr>
          <w:rFonts w:eastAsia="標楷體" w:hAnsi="標楷體" w:hint="eastAsia"/>
          <w:b/>
          <w:color w:val="000000"/>
          <w:sz w:val="28"/>
          <w:szCs w:val="28"/>
        </w:rPr>
        <w:t>一、</w:t>
      </w:r>
      <w:r w:rsidR="007660B2" w:rsidRPr="00AA4E99">
        <w:rPr>
          <w:rFonts w:eastAsia="標楷體" w:hAnsi="標楷體" w:hint="eastAsia"/>
          <w:b/>
          <w:color w:val="000000"/>
          <w:sz w:val="28"/>
          <w:szCs w:val="28"/>
        </w:rPr>
        <w:t>APA</w:t>
      </w:r>
      <w:r w:rsidRPr="00AA4E99">
        <w:rPr>
          <w:rFonts w:eastAsia="標楷體" w:hAnsi="標楷體" w:hint="eastAsia"/>
          <w:b/>
          <w:color w:val="000000"/>
          <w:sz w:val="28"/>
          <w:szCs w:val="28"/>
        </w:rPr>
        <w:t>格式</w:t>
      </w:r>
    </w:p>
    <w:p w14:paraId="3F7DE63E" w14:textId="77777777" w:rsidR="007660B2" w:rsidRPr="00AA4E99" w:rsidRDefault="001E0AED" w:rsidP="00844C97">
      <w:pPr>
        <w:pStyle w:val="a4"/>
        <w:spacing w:after="180" w:line="480" w:lineRule="exact"/>
        <w:ind w:left="701" w:hangingChars="250" w:hanging="701"/>
        <w:rPr>
          <w:rFonts w:eastAsia="標楷體"/>
          <w:b/>
          <w:color w:val="000000"/>
          <w:sz w:val="28"/>
          <w:szCs w:val="28"/>
        </w:rPr>
      </w:pPr>
      <w:r w:rsidRPr="00AA4E99">
        <w:rPr>
          <w:rFonts w:eastAsia="標楷體" w:hint="eastAsia"/>
          <w:b/>
          <w:color w:val="000000"/>
          <w:sz w:val="28"/>
          <w:szCs w:val="28"/>
        </w:rPr>
        <w:t>（一）</w:t>
      </w:r>
      <w:r w:rsidR="007660B2" w:rsidRPr="00AA4E99">
        <w:rPr>
          <w:rFonts w:eastAsia="標楷體" w:hint="eastAsia"/>
          <w:b/>
          <w:color w:val="000000"/>
          <w:sz w:val="28"/>
          <w:szCs w:val="28"/>
        </w:rPr>
        <w:t>內文引用</w:t>
      </w:r>
    </w:p>
    <w:p w14:paraId="5BF69DFB" w14:textId="77777777" w:rsidR="007660B2" w:rsidRPr="00AA4E99" w:rsidRDefault="007660B2" w:rsidP="00A17C32">
      <w:pPr>
        <w:numPr>
          <w:ilvl w:val="0"/>
          <w:numId w:val="10"/>
        </w:numPr>
        <w:spacing w:afterLines="50" w:after="180" w:line="480" w:lineRule="exact"/>
        <w:jc w:val="both"/>
        <w:rPr>
          <w:rFonts w:eastAsia="標楷體"/>
          <w:color w:val="000000"/>
          <w:sz w:val="28"/>
          <w:szCs w:val="28"/>
        </w:rPr>
      </w:pPr>
      <w:r w:rsidRPr="00AA4E99">
        <w:rPr>
          <w:rFonts w:eastAsia="標楷體"/>
          <w:color w:val="000000"/>
          <w:sz w:val="28"/>
          <w:szCs w:val="28"/>
        </w:rPr>
        <w:t>引用書目時，中文列出作者全名，西文列出作者姓氏。</w:t>
      </w:r>
    </w:p>
    <w:p w14:paraId="1F178EA3" w14:textId="77777777" w:rsidR="007660B2" w:rsidRPr="00AA4E99" w:rsidRDefault="007660B2" w:rsidP="00A17C32">
      <w:pPr>
        <w:numPr>
          <w:ilvl w:val="0"/>
          <w:numId w:val="10"/>
        </w:numPr>
        <w:spacing w:afterLines="50" w:after="180" w:line="480" w:lineRule="exact"/>
        <w:jc w:val="both"/>
        <w:rPr>
          <w:rFonts w:eastAsia="標楷體"/>
          <w:color w:val="000000"/>
          <w:sz w:val="28"/>
          <w:szCs w:val="28"/>
        </w:rPr>
      </w:pPr>
      <w:r w:rsidRPr="00AA4E99">
        <w:rPr>
          <w:rFonts w:eastAsia="標楷體"/>
          <w:color w:val="000000"/>
          <w:sz w:val="28"/>
          <w:szCs w:val="28"/>
        </w:rPr>
        <w:t>論文中常見下列幾種引用方式</w:t>
      </w:r>
      <w:r w:rsidRPr="00AA4E99">
        <w:rPr>
          <w:rFonts w:eastAsia="標楷體" w:hint="eastAsia"/>
          <w:color w:val="000000"/>
          <w:sz w:val="28"/>
          <w:szCs w:val="28"/>
        </w:rPr>
        <w:t>，</w:t>
      </w:r>
      <w:r w:rsidRPr="00AA4E99">
        <w:rPr>
          <w:rFonts w:eastAsia="標楷體"/>
          <w:color w:val="000000"/>
          <w:sz w:val="28"/>
          <w:szCs w:val="28"/>
        </w:rPr>
        <w:t>：</w:t>
      </w:r>
    </w:p>
    <w:p w14:paraId="65C7BEA2" w14:textId="77777777" w:rsidR="007660B2" w:rsidRPr="00AA4E99" w:rsidRDefault="007660B2" w:rsidP="00A17C32">
      <w:pPr>
        <w:spacing w:afterLines="50" w:after="180" w:line="480" w:lineRule="exact"/>
        <w:ind w:firstLine="480"/>
        <w:jc w:val="both"/>
        <w:rPr>
          <w:rFonts w:eastAsia="標楷體"/>
          <w:b/>
          <w:color w:val="000000"/>
          <w:sz w:val="28"/>
          <w:szCs w:val="28"/>
        </w:rPr>
      </w:pPr>
      <w:r w:rsidRPr="00AA4E99">
        <w:rPr>
          <w:rFonts w:eastAsia="標楷體" w:hAnsi="標楷體"/>
          <w:b/>
          <w:color w:val="000000"/>
          <w:sz w:val="28"/>
          <w:szCs w:val="28"/>
        </w:rPr>
        <w:t>（</w:t>
      </w:r>
      <w:r w:rsidRPr="00AA4E99">
        <w:rPr>
          <w:rFonts w:eastAsia="標楷體" w:hint="eastAsia"/>
          <w:b/>
          <w:color w:val="000000"/>
          <w:sz w:val="28"/>
          <w:szCs w:val="28"/>
        </w:rPr>
        <w:t>1</w:t>
      </w:r>
      <w:r w:rsidRPr="00AA4E99">
        <w:rPr>
          <w:rFonts w:eastAsia="標楷體" w:hAnsi="標楷體"/>
          <w:b/>
          <w:color w:val="000000"/>
          <w:sz w:val="28"/>
          <w:szCs w:val="28"/>
        </w:rPr>
        <w:t>）整理某位</w:t>
      </w:r>
      <w:r w:rsidRPr="00AA4E99">
        <w:rPr>
          <w:rFonts w:eastAsia="標楷體" w:hAnsi="標楷體" w:hint="eastAsia"/>
          <w:b/>
          <w:color w:val="000000"/>
          <w:sz w:val="28"/>
          <w:szCs w:val="28"/>
        </w:rPr>
        <w:t>或某些</w:t>
      </w:r>
      <w:r w:rsidRPr="00AA4E99">
        <w:rPr>
          <w:rFonts w:eastAsia="標楷體" w:hAnsi="標楷體"/>
          <w:b/>
          <w:color w:val="000000"/>
          <w:sz w:val="28"/>
          <w:szCs w:val="28"/>
        </w:rPr>
        <w:t>作者的觀點。</w:t>
      </w:r>
      <w:r w:rsidR="007E5E68" w:rsidRPr="00AA4E99">
        <w:rPr>
          <w:rFonts w:hint="eastAsia"/>
          <w:b/>
          <w:bCs/>
          <w:color w:val="000000"/>
          <w:sz w:val="28"/>
          <w:szCs w:val="28"/>
          <w:shd w:val="pct15" w:color="auto" w:fill="FFFFFF"/>
        </w:rPr>
        <w:t>（除非該觀點確實被公認是該著作的主要標誌性觀點</w:t>
      </w:r>
      <w:r w:rsidR="009C58D6" w:rsidRPr="00AA4E99">
        <w:rPr>
          <w:rFonts w:hint="eastAsia"/>
          <w:b/>
          <w:bCs/>
          <w:color w:val="000000"/>
          <w:sz w:val="28"/>
          <w:szCs w:val="28"/>
          <w:shd w:val="pct15" w:color="auto" w:fill="FFFFFF"/>
        </w:rPr>
        <w:t>，</w:t>
      </w:r>
      <w:r w:rsidR="007E5E68" w:rsidRPr="00AA4E99">
        <w:rPr>
          <w:rFonts w:hint="eastAsia"/>
          <w:b/>
          <w:bCs/>
          <w:color w:val="000000"/>
          <w:sz w:val="28"/>
          <w:szCs w:val="28"/>
          <w:shd w:val="pct15" w:color="auto" w:fill="FFFFFF"/>
        </w:rPr>
        <w:t>否則必須附上頁碼或章節</w:t>
      </w:r>
      <w:r w:rsidR="009C58D6" w:rsidRPr="00AA4E99">
        <w:rPr>
          <w:rFonts w:hint="eastAsia"/>
          <w:b/>
          <w:bCs/>
          <w:color w:val="000000"/>
          <w:sz w:val="28"/>
          <w:szCs w:val="28"/>
          <w:shd w:val="pct15" w:color="auto" w:fill="FFFFFF"/>
        </w:rPr>
        <w:t>）</w:t>
      </w:r>
    </w:p>
    <w:p w14:paraId="3AE92844" w14:textId="77777777" w:rsidR="007660B2" w:rsidRPr="00AA4E99" w:rsidRDefault="007660B2" w:rsidP="00A17C32">
      <w:pPr>
        <w:spacing w:afterLines="50" w:after="180" w:line="480" w:lineRule="exact"/>
        <w:ind w:leftChars="200" w:left="480"/>
        <w:jc w:val="both"/>
        <w:rPr>
          <w:b/>
          <w:bCs/>
          <w:color w:val="000000"/>
          <w:sz w:val="28"/>
          <w:szCs w:val="28"/>
          <w:shd w:val="pct15" w:color="auto" w:fill="FFFFFF"/>
        </w:rPr>
      </w:pPr>
      <w:r w:rsidRPr="00AA4E99">
        <w:rPr>
          <w:rFonts w:hint="eastAsia"/>
          <w:b/>
          <w:bCs/>
          <w:color w:val="000000"/>
          <w:sz w:val="28"/>
          <w:szCs w:val="28"/>
          <w:shd w:val="pct15" w:color="auto" w:fill="FFFFFF"/>
        </w:rPr>
        <w:t>範例</w:t>
      </w:r>
      <w:r w:rsidRPr="00AA4E99">
        <w:rPr>
          <w:rFonts w:hint="eastAsia"/>
          <w:b/>
          <w:bCs/>
          <w:color w:val="000000"/>
          <w:sz w:val="28"/>
          <w:szCs w:val="28"/>
          <w:shd w:val="pct15" w:color="auto" w:fill="FFFFFF"/>
        </w:rPr>
        <w:t>1</w:t>
      </w:r>
      <w:r w:rsidRPr="00AA4E99">
        <w:rPr>
          <w:rFonts w:hint="eastAsia"/>
          <w:b/>
          <w:bCs/>
          <w:color w:val="000000"/>
          <w:sz w:val="28"/>
          <w:szCs w:val="28"/>
          <w:shd w:val="pct15" w:color="auto" w:fill="FFFFFF"/>
        </w:rPr>
        <w:t>：在行文中提及作者姓名</w:t>
      </w:r>
    </w:p>
    <w:p w14:paraId="1DBA8342" w14:textId="77777777" w:rsidR="007660B2" w:rsidRPr="00AA4E99" w:rsidRDefault="007660B2" w:rsidP="00A17C32">
      <w:pPr>
        <w:spacing w:afterLines="50" w:after="180" w:line="480" w:lineRule="exact"/>
        <w:ind w:leftChars="400" w:left="960"/>
        <w:jc w:val="both"/>
        <w:rPr>
          <w:color w:val="000000"/>
          <w:sz w:val="28"/>
          <w:szCs w:val="28"/>
        </w:rPr>
      </w:pPr>
      <w:r w:rsidRPr="00AA4E99">
        <w:rPr>
          <w:rFonts w:hint="eastAsia"/>
          <w:color w:val="000000"/>
          <w:sz w:val="28"/>
          <w:szCs w:val="28"/>
        </w:rPr>
        <w:t>人類學家</w:t>
      </w:r>
      <w:r w:rsidRPr="00AA4E99">
        <w:rPr>
          <w:rFonts w:hint="eastAsia"/>
          <w:color w:val="000000"/>
          <w:sz w:val="28"/>
          <w:szCs w:val="28"/>
        </w:rPr>
        <w:t>Johnson</w:t>
      </w:r>
      <w:r w:rsidRPr="00AA4E99">
        <w:rPr>
          <w:rFonts w:hint="eastAsia"/>
          <w:color w:val="000000"/>
          <w:sz w:val="28"/>
          <w:szCs w:val="28"/>
        </w:rPr>
        <w:t>（</w:t>
      </w:r>
      <w:r w:rsidRPr="00AA4E99">
        <w:rPr>
          <w:rFonts w:hint="eastAsia"/>
          <w:color w:val="000000"/>
          <w:sz w:val="28"/>
          <w:szCs w:val="28"/>
        </w:rPr>
        <w:t>1998</w:t>
      </w:r>
      <w:r w:rsidRPr="00AA4E99">
        <w:rPr>
          <w:rFonts w:hint="eastAsia"/>
          <w:color w:val="000000"/>
          <w:sz w:val="28"/>
          <w:szCs w:val="28"/>
        </w:rPr>
        <w:t>）對菲律賓回教社區女性的研究重點在於社會環境的變遷如何影響女性在文化中傳統角色的扮演。</w:t>
      </w:r>
    </w:p>
    <w:p w14:paraId="174A4A8E" w14:textId="77777777" w:rsidR="007660B2" w:rsidRPr="00AA4E99" w:rsidRDefault="007660B2" w:rsidP="00A17C32">
      <w:pPr>
        <w:spacing w:afterLines="50" w:after="180" w:line="480" w:lineRule="exact"/>
        <w:ind w:leftChars="400" w:left="960"/>
        <w:jc w:val="both"/>
        <w:rPr>
          <w:rFonts w:eastAsia="細明體" w:hAnsi="細明體"/>
          <w:color w:val="000000"/>
          <w:sz w:val="28"/>
          <w:szCs w:val="28"/>
        </w:rPr>
      </w:pPr>
      <w:r w:rsidRPr="00AA4E99">
        <w:rPr>
          <w:rFonts w:eastAsia="細明體"/>
          <w:color w:val="000000"/>
          <w:sz w:val="28"/>
          <w:szCs w:val="28"/>
        </w:rPr>
        <w:t xml:space="preserve">Alan </w:t>
      </w:r>
      <w:r w:rsidR="009C58D6" w:rsidRPr="00AA4E99">
        <w:rPr>
          <w:rFonts w:eastAsia="細明體" w:hint="eastAsia"/>
          <w:color w:val="000000"/>
          <w:sz w:val="28"/>
          <w:szCs w:val="28"/>
        </w:rPr>
        <w:t xml:space="preserve">K. </w:t>
      </w:r>
      <w:r w:rsidRPr="00AA4E99">
        <w:rPr>
          <w:rFonts w:eastAsia="細明體"/>
          <w:color w:val="000000"/>
          <w:sz w:val="28"/>
          <w:szCs w:val="28"/>
        </w:rPr>
        <w:t>Fine</w:t>
      </w:r>
      <w:r w:rsidRPr="00AA4E99">
        <w:rPr>
          <w:rFonts w:eastAsia="細明體" w:hAnsi="細明體"/>
          <w:color w:val="000000"/>
          <w:sz w:val="28"/>
          <w:szCs w:val="28"/>
        </w:rPr>
        <w:t>（</w:t>
      </w:r>
      <w:r w:rsidRPr="00AA4E99">
        <w:rPr>
          <w:rFonts w:eastAsia="細明體"/>
          <w:color w:val="000000"/>
          <w:sz w:val="28"/>
          <w:szCs w:val="28"/>
        </w:rPr>
        <w:t>1985</w:t>
      </w:r>
      <w:r w:rsidR="00EB1844">
        <w:rPr>
          <w:rFonts w:eastAsia="細明體" w:hint="eastAsia"/>
          <w:color w:val="000000"/>
          <w:sz w:val="28"/>
          <w:szCs w:val="28"/>
        </w:rPr>
        <w:t>，</w:t>
      </w:r>
      <w:r w:rsidRPr="00AA4E99">
        <w:rPr>
          <w:rFonts w:eastAsia="細明體"/>
          <w:color w:val="000000"/>
          <w:sz w:val="28"/>
          <w:szCs w:val="28"/>
        </w:rPr>
        <w:t>1987</w:t>
      </w:r>
      <w:r w:rsidRPr="00AA4E99">
        <w:rPr>
          <w:rFonts w:eastAsia="細明體" w:hAnsi="細明體"/>
          <w:color w:val="000000"/>
          <w:sz w:val="28"/>
          <w:szCs w:val="28"/>
        </w:rPr>
        <w:t>）</w:t>
      </w:r>
      <w:r w:rsidR="009C58D6" w:rsidRPr="00AA4E99">
        <w:rPr>
          <w:rFonts w:eastAsia="細明體" w:hAnsi="細明體" w:hint="eastAsia"/>
          <w:color w:val="000000"/>
          <w:sz w:val="28"/>
          <w:szCs w:val="28"/>
        </w:rPr>
        <w:t>採取了數學的社會建構學派的進</w:t>
      </w:r>
      <w:r w:rsidR="009C58D6" w:rsidRPr="00AA4E99">
        <w:rPr>
          <w:rFonts w:eastAsia="細明體" w:hAnsi="細明體" w:hint="eastAsia"/>
          <w:color w:val="000000"/>
          <w:sz w:val="28"/>
          <w:szCs w:val="28"/>
        </w:rPr>
        <w:lastRenderedPageBreak/>
        <w:t>路持續對幾何學與微積分的形成過程提出社會歷史分析</w:t>
      </w:r>
      <w:r w:rsidRPr="00AA4E99">
        <w:rPr>
          <w:rFonts w:eastAsia="細明體" w:hAnsi="細明體" w:hint="eastAsia"/>
          <w:color w:val="000000"/>
          <w:sz w:val="28"/>
          <w:szCs w:val="28"/>
        </w:rPr>
        <w:t>。</w:t>
      </w:r>
    </w:p>
    <w:p w14:paraId="181AD951" w14:textId="77777777" w:rsidR="007660B2" w:rsidRPr="00AA4E99" w:rsidRDefault="007660B2" w:rsidP="00A17C32">
      <w:pPr>
        <w:spacing w:afterLines="50" w:after="180" w:line="480" w:lineRule="exact"/>
        <w:ind w:leftChars="200" w:left="480"/>
        <w:jc w:val="both"/>
        <w:rPr>
          <w:b/>
          <w:bCs/>
          <w:color w:val="000000"/>
          <w:sz w:val="28"/>
          <w:szCs w:val="28"/>
          <w:shd w:val="pct15" w:color="auto" w:fill="FFFFFF"/>
        </w:rPr>
      </w:pPr>
      <w:r w:rsidRPr="00AA4E99">
        <w:rPr>
          <w:rFonts w:hint="eastAsia"/>
          <w:b/>
          <w:bCs/>
          <w:color w:val="000000"/>
          <w:sz w:val="28"/>
          <w:szCs w:val="28"/>
          <w:shd w:val="pct15" w:color="auto" w:fill="FFFFFF"/>
        </w:rPr>
        <w:t>範例</w:t>
      </w:r>
      <w:r w:rsidRPr="00AA4E99">
        <w:rPr>
          <w:rFonts w:hint="eastAsia"/>
          <w:b/>
          <w:bCs/>
          <w:color w:val="000000"/>
          <w:sz w:val="28"/>
          <w:szCs w:val="28"/>
          <w:shd w:val="pct15" w:color="auto" w:fill="FFFFFF"/>
        </w:rPr>
        <w:t>2</w:t>
      </w:r>
      <w:r w:rsidRPr="00AA4E99">
        <w:rPr>
          <w:rFonts w:hint="eastAsia"/>
          <w:b/>
          <w:bCs/>
          <w:color w:val="000000"/>
          <w:sz w:val="28"/>
          <w:szCs w:val="28"/>
          <w:shd w:val="pct15" w:color="auto" w:fill="FFFFFF"/>
        </w:rPr>
        <w:t>：行文中未提及作者姓名</w:t>
      </w:r>
    </w:p>
    <w:p w14:paraId="590FC6F3" w14:textId="77777777" w:rsidR="007660B2" w:rsidRPr="00AA4E99" w:rsidRDefault="007660B2" w:rsidP="00A17C32">
      <w:pPr>
        <w:spacing w:afterLines="50" w:after="180" w:line="480" w:lineRule="exact"/>
        <w:ind w:leftChars="400" w:left="960"/>
        <w:jc w:val="both"/>
        <w:rPr>
          <w:color w:val="000000"/>
          <w:sz w:val="28"/>
          <w:szCs w:val="28"/>
        </w:rPr>
      </w:pPr>
      <w:r w:rsidRPr="00AA4E99">
        <w:rPr>
          <w:color w:val="000000"/>
          <w:sz w:val="28"/>
          <w:szCs w:val="28"/>
        </w:rPr>
        <w:t>就如諸多學者所指出，是身處第三世界接受歐美新自由主義（</w:t>
      </w:r>
      <w:r w:rsidRPr="00AA4E99">
        <w:rPr>
          <w:color w:val="000000"/>
          <w:sz w:val="28"/>
          <w:szCs w:val="28"/>
        </w:rPr>
        <w:t>neo-liberalism</w:t>
      </w:r>
      <w:r w:rsidRPr="00AA4E99">
        <w:rPr>
          <w:color w:val="000000"/>
          <w:sz w:val="28"/>
          <w:szCs w:val="28"/>
        </w:rPr>
        <w:t>）全球化學術生產模式外銷的產物（</w:t>
      </w:r>
      <w:r w:rsidR="000A3E17" w:rsidRPr="00AA4E99">
        <w:rPr>
          <w:rFonts w:hint="eastAsia"/>
          <w:color w:val="000000"/>
          <w:sz w:val="28"/>
          <w:szCs w:val="28"/>
        </w:rPr>
        <w:t>張</w:t>
      </w:r>
      <w:r w:rsidRPr="00AA4E99">
        <w:rPr>
          <w:color w:val="000000"/>
          <w:sz w:val="28"/>
          <w:szCs w:val="28"/>
        </w:rPr>
        <w:t>源</w:t>
      </w:r>
      <w:r w:rsidR="001C3C52">
        <w:rPr>
          <w:rFonts w:hint="eastAsia"/>
          <w:color w:val="000000"/>
          <w:sz w:val="28"/>
          <w:szCs w:val="28"/>
        </w:rPr>
        <w:t xml:space="preserve"> </w:t>
      </w:r>
      <w:r w:rsidRPr="00AA4E99">
        <w:rPr>
          <w:color w:val="000000"/>
          <w:sz w:val="28"/>
          <w:szCs w:val="28"/>
        </w:rPr>
        <w:t>2004</w:t>
      </w:r>
      <w:r w:rsidR="008331C1">
        <w:rPr>
          <w:rFonts w:hint="eastAsia"/>
          <w:color w:val="000000"/>
          <w:sz w:val="28"/>
          <w:szCs w:val="28"/>
        </w:rPr>
        <w:t>：</w:t>
      </w:r>
      <w:r w:rsidR="000A3E17" w:rsidRPr="00AA4E99">
        <w:rPr>
          <w:rFonts w:hint="eastAsia"/>
          <w:color w:val="000000"/>
          <w:sz w:val="28"/>
          <w:szCs w:val="28"/>
        </w:rPr>
        <w:t>66</w:t>
      </w:r>
      <w:r w:rsidR="00A17C32">
        <w:rPr>
          <w:rFonts w:hint="eastAsia"/>
          <w:color w:val="000000"/>
          <w:sz w:val="28"/>
          <w:szCs w:val="28"/>
        </w:rPr>
        <w:t>，</w:t>
      </w:r>
      <w:r w:rsidR="000A3E17" w:rsidRPr="00AA4E99">
        <w:rPr>
          <w:rFonts w:hint="eastAsia"/>
          <w:color w:val="000000"/>
          <w:sz w:val="28"/>
          <w:szCs w:val="28"/>
        </w:rPr>
        <w:t>季</w:t>
      </w:r>
      <w:r w:rsidR="000A3E17" w:rsidRPr="00AA4E99">
        <w:rPr>
          <w:color w:val="000000"/>
          <w:sz w:val="28"/>
          <w:szCs w:val="28"/>
        </w:rPr>
        <w:t>光</w:t>
      </w:r>
      <w:r w:rsidR="000A3E17" w:rsidRPr="00AA4E99">
        <w:rPr>
          <w:rFonts w:hint="eastAsia"/>
          <w:color w:val="000000"/>
          <w:sz w:val="28"/>
          <w:szCs w:val="28"/>
        </w:rPr>
        <w:t>元</w:t>
      </w:r>
      <w:r w:rsidR="000A3E17" w:rsidRPr="00AA4E99">
        <w:rPr>
          <w:color w:val="000000"/>
          <w:sz w:val="28"/>
          <w:szCs w:val="28"/>
        </w:rPr>
        <w:t>、</w:t>
      </w:r>
      <w:r w:rsidR="000A3E17" w:rsidRPr="00AA4E99">
        <w:rPr>
          <w:rFonts w:hint="eastAsia"/>
          <w:color w:val="000000"/>
          <w:sz w:val="28"/>
          <w:szCs w:val="28"/>
        </w:rPr>
        <w:t>曾</w:t>
      </w:r>
      <w:r w:rsidRPr="00AA4E99">
        <w:rPr>
          <w:color w:val="000000"/>
          <w:sz w:val="28"/>
          <w:szCs w:val="28"/>
        </w:rPr>
        <w:t>永祥</w:t>
      </w:r>
      <w:r w:rsidR="00AA4E99" w:rsidRPr="00AA4E99">
        <w:rPr>
          <w:rFonts w:hint="eastAsia"/>
          <w:color w:val="000000"/>
          <w:sz w:val="28"/>
          <w:szCs w:val="28"/>
        </w:rPr>
        <w:t xml:space="preserve"> </w:t>
      </w:r>
      <w:r w:rsidRPr="00AA4E99">
        <w:rPr>
          <w:color w:val="000000"/>
          <w:sz w:val="28"/>
          <w:szCs w:val="28"/>
        </w:rPr>
        <w:t>2005</w:t>
      </w:r>
      <w:r w:rsidR="008331C1">
        <w:rPr>
          <w:rFonts w:hint="eastAsia"/>
          <w:color w:val="000000"/>
          <w:sz w:val="28"/>
          <w:szCs w:val="28"/>
        </w:rPr>
        <w:t>：</w:t>
      </w:r>
      <w:r w:rsidR="000A3E17" w:rsidRPr="00AA4E99">
        <w:rPr>
          <w:rFonts w:hint="eastAsia"/>
          <w:color w:val="000000"/>
          <w:sz w:val="28"/>
          <w:szCs w:val="28"/>
        </w:rPr>
        <w:t>125-134</w:t>
      </w:r>
      <w:r w:rsidRPr="00AA4E99">
        <w:rPr>
          <w:color w:val="000000"/>
          <w:sz w:val="28"/>
          <w:szCs w:val="28"/>
        </w:rPr>
        <w:t>）。</w:t>
      </w:r>
    </w:p>
    <w:p w14:paraId="4D503FE7" w14:textId="77777777" w:rsidR="007660B2" w:rsidRPr="00AA4E99" w:rsidRDefault="007660B2" w:rsidP="00A17C32">
      <w:pPr>
        <w:spacing w:afterLines="50" w:after="180" w:line="480" w:lineRule="exact"/>
        <w:ind w:leftChars="400" w:left="960"/>
        <w:jc w:val="both"/>
        <w:rPr>
          <w:rFonts w:eastAsia="細明體" w:hAnsi="細明體"/>
          <w:color w:val="000000"/>
          <w:sz w:val="28"/>
          <w:szCs w:val="28"/>
        </w:rPr>
      </w:pPr>
      <w:r w:rsidRPr="00AA4E99">
        <w:rPr>
          <w:rFonts w:eastAsia="細明體" w:hAnsi="細明體" w:hint="eastAsia"/>
          <w:color w:val="000000"/>
          <w:sz w:val="28"/>
          <w:szCs w:val="28"/>
        </w:rPr>
        <w:t>例如：</w:t>
      </w:r>
      <w:r w:rsidRPr="00AA4E99">
        <w:rPr>
          <w:rFonts w:eastAsia="細明體" w:hAnsi="細明體"/>
          <w:color w:val="000000"/>
          <w:sz w:val="28"/>
          <w:szCs w:val="28"/>
        </w:rPr>
        <w:t>美國黑人運動員在特定運動表現突出，</w:t>
      </w:r>
      <w:r w:rsidRPr="00AA4E99">
        <w:rPr>
          <w:rFonts w:eastAsia="細明體" w:hAnsi="細明體" w:hint="eastAsia"/>
          <w:color w:val="000000"/>
          <w:sz w:val="28"/>
          <w:szCs w:val="28"/>
        </w:rPr>
        <w:t>當中存</w:t>
      </w:r>
      <w:r w:rsidRPr="00AA4E99">
        <w:rPr>
          <w:rFonts w:eastAsia="細明體" w:hAnsi="細明體"/>
          <w:color w:val="000000"/>
          <w:sz w:val="28"/>
          <w:szCs w:val="28"/>
        </w:rPr>
        <w:t>有種族歧視的殘餘色彩（</w:t>
      </w:r>
      <w:proofErr w:type="spellStart"/>
      <w:r w:rsidR="000A3E17" w:rsidRPr="00AA4E99">
        <w:rPr>
          <w:rFonts w:eastAsia="細明體"/>
          <w:color w:val="000000"/>
          <w:sz w:val="28"/>
          <w:szCs w:val="28"/>
        </w:rPr>
        <w:t>Ei</w:t>
      </w:r>
      <w:r w:rsidR="000A3E17" w:rsidRPr="00AA4E99">
        <w:rPr>
          <w:rFonts w:eastAsia="細明體" w:hint="eastAsia"/>
          <w:color w:val="000000"/>
          <w:sz w:val="28"/>
          <w:szCs w:val="28"/>
        </w:rPr>
        <w:t>sens</w:t>
      </w:r>
      <w:proofErr w:type="spellEnd"/>
      <w:r w:rsidRPr="00AA4E99">
        <w:rPr>
          <w:rFonts w:eastAsia="細明體"/>
          <w:color w:val="000000"/>
          <w:sz w:val="28"/>
          <w:szCs w:val="28"/>
        </w:rPr>
        <w:t xml:space="preserve"> 1989</w:t>
      </w:r>
      <w:r w:rsidR="008331C1">
        <w:rPr>
          <w:rFonts w:eastAsia="細明體" w:hint="eastAsia"/>
          <w:color w:val="000000"/>
          <w:sz w:val="28"/>
          <w:szCs w:val="28"/>
        </w:rPr>
        <w:t xml:space="preserve">: </w:t>
      </w:r>
      <w:r w:rsidR="000A3E17" w:rsidRPr="00AA4E99">
        <w:rPr>
          <w:rFonts w:eastAsia="細明體" w:hint="eastAsia"/>
          <w:color w:val="000000"/>
          <w:sz w:val="28"/>
          <w:szCs w:val="28"/>
        </w:rPr>
        <w:t>254-56</w:t>
      </w:r>
      <w:r w:rsidR="00A17C32">
        <w:rPr>
          <w:rFonts w:eastAsia="細明體" w:hint="eastAsia"/>
          <w:color w:val="000000"/>
          <w:sz w:val="28"/>
          <w:szCs w:val="28"/>
        </w:rPr>
        <w:t xml:space="preserve">, </w:t>
      </w:r>
      <w:r w:rsidRPr="00AA4E99">
        <w:rPr>
          <w:rFonts w:eastAsia="細明體"/>
          <w:color w:val="000000"/>
          <w:sz w:val="28"/>
          <w:szCs w:val="28"/>
        </w:rPr>
        <w:t>Sage</w:t>
      </w:r>
      <w:r w:rsidR="000A3E17" w:rsidRPr="00AA4E99">
        <w:rPr>
          <w:rFonts w:eastAsia="細明體" w:hint="eastAsia"/>
          <w:color w:val="000000"/>
          <w:sz w:val="28"/>
          <w:szCs w:val="28"/>
        </w:rPr>
        <w:t>r</w:t>
      </w:r>
      <w:r w:rsidR="00EB1844">
        <w:rPr>
          <w:rFonts w:eastAsia="細明體" w:hint="eastAsia"/>
          <w:color w:val="000000"/>
          <w:sz w:val="28"/>
          <w:szCs w:val="28"/>
        </w:rPr>
        <w:t xml:space="preserve"> </w:t>
      </w:r>
      <w:r w:rsidRPr="00AA4E99">
        <w:rPr>
          <w:rFonts w:eastAsia="細明體"/>
          <w:color w:val="000000"/>
          <w:sz w:val="28"/>
          <w:szCs w:val="28"/>
        </w:rPr>
        <w:t>1993</w:t>
      </w:r>
      <w:r w:rsidR="008331C1">
        <w:rPr>
          <w:rFonts w:eastAsia="細明體" w:hint="eastAsia"/>
          <w:color w:val="000000"/>
          <w:sz w:val="28"/>
          <w:szCs w:val="28"/>
        </w:rPr>
        <w:t xml:space="preserve">: </w:t>
      </w:r>
      <w:r w:rsidR="000A3E17" w:rsidRPr="00AA4E99">
        <w:rPr>
          <w:rFonts w:eastAsia="細明體" w:hint="eastAsia"/>
          <w:color w:val="000000"/>
          <w:sz w:val="28"/>
          <w:szCs w:val="28"/>
        </w:rPr>
        <w:t>48-96</w:t>
      </w:r>
      <w:r w:rsidRPr="00AA4E99">
        <w:rPr>
          <w:rFonts w:eastAsia="細明體" w:hAnsi="細明體"/>
          <w:color w:val="000000"/>
          <w:sz w:val="28"/>
          <w:szCs w:val="28"/>
        </w:rPr>
        <w:t>）。</w:t>
      </w:r>
    </w:p>
    <w:p w14:paraId="1AB062C7" w14:textId="77777777" w:rsidR="007660B2" w:rsidRPr="008331C1" w:rsidRDefault="007660B2" w:rsidP="00A17C32">
      <w:pPr>
        <w:spacing w:afterLines="50" w:after="180" w:line="480" w:lineRule="exact"/>
        <w:ind w:leftChars="400" w:left="960"/>
        <w:jc w:val="both"/>
        <w:rPr>
          <w:color w:val="000000"/>
          <w:sz w:val="28"/>
          <w:szCs w:val="28"/>
        </w:rPr>
      </w:pPr>
    </w:p>
    <w:p w14:paraId="7BCA284F" w14:textId="77777777" w:rsidR="007660B2" w:rsidRPr="00AA4E99" w:rsidRDefault="007660B2" w:rsidP="00A17C32">
      <w:pPr>
        <w:spacing w:afterLines="50" w:after="180" w:line="480" w:lineRule="exact"/>
        <w:ind w:firstLine="480"/>
        <w:jc w:val="both"/>
        <w:rPr>
          <w:rFonts w:eastAsia="標楷體" w:hAnsi="標楷體"/>
          <w:b/>
          <w:color w:val="000000"/>
          <w:sz w:val="28"/>
          <w:szCs w:val="28"/>
        </w:rPr>
      </w:pPr>
      <w:r w:rsidRPr="00AA4E99">
        <w:rPr>
          <w:rFonts w:eastAsia="標楷體" w:hAnsi="標楷體"/>
          <w:b/>
          <w:color w:val="000000"/>
          <w:sz w:val="28"/>
          <w:szCs w:val="28"/>
        </w:rPr>
        <w:t>（</w:t>
      </w:r>
      <w:r w:rsidRPr="00AA4E99">
        <w:rPr>
          <w:rFonts w:eastAsia="標楷體" w:hAnsi="標楷體" w:hint="eastAsia"/>
          <w:b/>
          <w:color w:val="000000"/>
          <w:sz w:val="28"/>
          <w:szCs w:val="28"/>
        </w:rPr>
        <w:t>2</w:t>
      </w:r>
      <w:r w:rsidRPr="00AA4E99">
        <w:rPr>
          <w:rFonts w:eastAsia="標楷體" w:hAnsi="標楷體"/>
          <w:b/>
          <w:color w:val="000000"/>
          <w:sz w:val="28"/>
          <w:szCs w:val="28"/>
        </w:rPr>
        <w:t>）在正文中直接引述文句，需在引文前後加上下引號。</w:t>
      </w:r>
    </w:p>
    <w:p w14:paraId="15794B7F" w14:textId="7F1D8AAA" w:rsidR="007660B2" w:rsidRPr="00AA4E99" w:rsidRDefault="007660B2" w:rsidP="00A17C32">
      <w:pPr>
        <w:spacing w:afterLines="50" w:after="180" w:line="480" w:lineRule="exact"/>
        <w:ind w:leftChars="300" w:left="1749" w:hangingChars="367" w:hanging="1029"/>
        <w:jc w:val="both"/>
        <w:rPr>
          <w:b/>
          <w:bCs/>
          <w:color w:val="000000"/>
          <w:sz w:val="28"/>
          <w:szCs w:val="28"/>
          <w:shd w:val="pct15" w:color="auto" w:fill="FFFFFF"/>
        </w:rPr>
      </w:pPr>
      <w:r w:rsidRPr="00AA4E99">
        <w:rPr>
          <w:rFonts w:hint="eastAsia"/>
          <w:b/>
          <w:bCs/>
          <w:color w:val="000000"/>
          <w:sz w:val="28"/>
          <w:szCs w:val="28"/>
          <w:shd w:val="pct15" w:color="auto" w:fill="FFFFFF"/>
        </w:rPr>
        <w:t>範例</w:t>
      </w:r>
      <w:r w:rsidRPr="00AA4E99">
        <w:rPr>
          <w:rFonts w:hint="eastAsia"/>
          <w:b/>
          <w:bCs/>
          <w:color w:val="000000"/>
          <w:sz w:val="28"/>
          <w:szCs w:val="28"/>
          <w:shd w:val="pct15" w:color="auto" w:fill="FFFFFF"/>
        </w:rPr>
        <w:t>1</w:t>
      </w:r>
      <w:r w:rsidRPr="00AA4E99">
        <w:rPr>
          <w:rFonts w:hint="eastAsia"/>
          <w:b/>
          <w:bCs/>
          <w:color w:val="000000"/>
          <w:sz w:val="28"/>
          <w:szCs w:val="28"/>
          <w:shd w:val="pct15" w:color="auto" w:fill="FFFFFF"/>
        </w:rPr>
        <w:t>：在行文中提及作者姓名，直接在</w:t>
      </w:r>
      <w:r w:rsidR="005F5A72">
        <w:rPr>
          <w:rFonts w:hint="eastAsia"/>
          <w:b/>
          <w:bCs/>
          <w:color w:val="000000"/>
          <w:sz w:val="28"/>
          <w:szCs w:val="28"/>
          <w:shd w:val="pct15" w:color="auto" w:fill="FFFFFF"/>
        </w:rPr>
        <w:t>引用句後加</w:t>
      </w:r>
      <w:r w:rsidRPr="00AA4E99">
        <w:rPr>
          <w:rFonts w:hint="eastAsia"/>
          <w:b/>
          <w:bCs/>
          <w:color w:val="000000"/>
          <w:sz w:val="28"/>
          <w:szCs w:val="28"/>
          <w:shd w:val="pct15" w:color="auto" w:fill="FFFFFF"/>
        </w:rPr>
        <w:t>註出版年</w:t>
      </w:r>
      <w:r w:rsidR="00A17C32">
        <w:rPr>
          <w:rFonts w:hint="eastAsia"/>
          <w:b/>
          <w:bCs/>
          <w:color w:val="000000"/>
          <w:sz w:val="28"/>
          <w:szCs w:val="28"/>
          <w:shd w:val="pct15" w:color="auto" w:fill="FFFFFF"/>
        </w:rPr>
        <w:t>及頁碼</w:t>
      </w:r>
    </w:p>
    <w:p w14:paraId="69521715" w14:textId="77777777" w:rsidR="007660B2" w:rsidRPr="00A17C32" w:rsidRDefault="007660B2" w:rsidP="001C66B0">
      <w:pPr>
        <w:pStyle w:val="af5"/>
        <w:spacing w:line="480" w:lineRule="exact"/>
        <w:ind w:leftChars="400" w:left="960"/>
        <w:jc w:val="both"/>
        <w:rPr>
          <w:rFonts w:hAnsi="新細明體"/>
          <w:color w:val="000000"/>
          <w:sz w:val="28"/>
          <w:szCs w:val="28"/>
        </w:rPr>
      </w:pPr>
    </w:p>
    <w:p w14:paraId="0D4C7991" w14:textId="207BBD2C" w:rsidR="007660B2" w:rsidRPr="00AA4E99" w:rsidRDefault="007660B2" w:rsidP="001C66B0">
      <w:pPr>
        <w:pStyle w:val="af5"/>
        <w:spacing w:line="480" w:lineRule="exact"/>
        <w:ind w:leftChars="400" w:left="960"/>
        <w:jc w:val="both"/>
        <w:rPr>
          <w:color w:val="000000"/>
          <w:sz w:val="28"/>
          <w:szCs w:val="28"/>
        </w:rPr>
      </w:pPr>
      <w:r w:rsidRPr="00AA4E99">
        <w:rPr>
          <w:color w:val="000000"/>
          <w:sz w:val="28"/>
          <w:szCs w:val="28"/>
        </w:rPr>
        <w:t>正如三澤真美惠所說：「</w:t>
      </w:r>
      <w:r w:rsidRPr="00F11ABA">
        <w:rPr>
          <w:rFonts w:ascii="新細明體" w:hAnsi="新細明體"/>
          <w:color w:val="000000"/>
          <w:sz w:val="28"/>
          <w:szCs w:val="28"/>
        </w:rPr>
        <w:t>電影在娛樂界於1916年／大正5年取得市民權後，人氣一路上升。1925、26年／大正14、15年電影已經達到影劇事業之頂峰</w:t>
      </w:r>
      <w:r w:rsidRPr="00AA4E99">
        <w:rPr>
          <w:color w:val="000000"/>
          <w:sz w:val="28"/>
          <w:szCs w:val="28"/>
        </w:rPr>
        <w:t>」</w:t>
      </w:r>
      <w:r w:rsidR="00A42329" w:rsidRPr="00AA4E99">
        <w:rPr>
          <w:rFonts w:hint="eastAsia"/>
          <w:color w:val="000000"/>
          <w:sz w:val="28"/>
          <w:szCs w:val="28"/>
        </w:rPr>
        <w:t>（</w:t>
      </w:r>
      <w:r w:rsidR="005F5A72">
        <w:rPr>
          <w:rFonts w:hint="eastAsia"/>
          <w:color w:val="000000"/>
          <w:sz w:val="28"/>
          <w:szCs w:val="28"/>
        </w:rPr>
        <w:t>2</w:t>
      </w:r>
      <w:r w:rsidR="005F5A72">
        <w:rPr>
          <w:color w:val="000000"/>
          <w:sz w:val="28"/>
          <w:szCs w:val="28"/>
        </w:rPr>
        <w:t>002</w:t>
      </w:r>
      <w:r w:rsidR="005F5A72">
        <w:rPr>
          <w:rFonts w:hint="eastAsia"/>
          <w:color w:val="000000"/>
          <w:sz w:val="28"/>
          <w:szCs w:val="28"/>
        </w:rPr>
        <w:t>：</w:t>
      </w:r>
      <w:r w:rsidRPr="00AA4E99">
        <w:rPr>
          <w:rFonts w:hint="eastAsia"/>
          <w:color w:val="000000"/>
          <w:sz w:val="28"/>
          <w:szCs w:val="28"/>
        </w:rPr>
        <w:t>2</w:t>
      </w:r>
      <w:r w:rsidRPr="00AA4E99">
        <w:rPr>
          <w:color w:val="000000"/>
          <w:sz w:val="28"/>
          <w:szCs w:val="28"/>
        </w:rPr>
        <w:t>90</w:t>
      </w:r>
      <w:r w:rsidRPr="00AA4E99">
        <w:rPr>
          <w:rFonts w:hint="eastAsia"/>
          <w:color w:val="000000"/>
          <w:sz w:val="28"/>
          <w:szCs w:val="28"/>
        </w:rPr>
        <w:t>）</w:t>
      </w:r>
      <w:r w:rsidR="00117877">
        <w:rPr>
          <w:rFonts w:hint="eastAsia"/>
          <w:color w:val="000000"/>
          <w:sz w:val="28"/>
          <w:szCs w:val="28"/>
        </w:rPr>
        <w:t>。</w:t>
      </w:r>
    </w:p>
    <w:p w14:paraId="49E06998" w14:textId="77777777" w:rsidR="007660B2" w:rsidRPr="00AA4E99" w:rsidRDefault="007660B2" w:rsidP="001C66B0">
      <w:pPr>
        <w:pStyle w:val="af5"/>
        <w:spacing w:line="480" w:lineRule="exact"/>
        <w:ind w:leftChars="400" w:left="960"/>
        <w:jc w:val="both"/>
        <w:rPr>
          <w:color w:val="000000"/>
          <w:sz w:val="28"/>
          <w:szCs w:val="28"/>
        </w:rPr>
      </w:pPr>
    </w:p>
    <w:p w14:paraId="413FD5B8" w14:textId="77777777" w:rsidR="007660B2" w:rsidRPr="00AA4E99" w:rsidRDefault="007660B2" w:rsidP="00A17C32">
      <w:pPr>
        <w:spacing w:afterLines="50" w:after="180" w:line="480" w:lineRule="exact"/>
        <w:ind w:leftChars="300" w:left="1749" w:hangingChars="367" w:hanging="1029"/>
        <w:jc w:val="both"/>
        <w:rPr>
          <w:b/>
          <w:bCs/>
          <w:color w:val="000000"/>
          <w:sz w:val="28"/>
          <w:szCs w:val="28"/>
          <w:shd w:val="pct15" w:color="auto" w:fill="FFFFFF"/>
        </w:rPr>
      </w:pPr>
      <w:r w:rsidRPr="00AA4E99">
        <w:rPr>
          <w:rFonts w:hint="eastAsia"/>
          <w:b/>
          <w:bCs/>
          <w:color w:val="000000"/>
          <w:sz w:val="28"/>
          <w:szCs w:val="28"/>
          <w:shd w:val="pct15" w:color="auto" w:fill="FFFFFF"/>
        </w:rPr>
        <w:t>範例</w:t>
      </w:r>
      <w:r w:rsidRPr="00AA4E99">
        <w:rPr>
          <w:rFonts w:hint="eastAsia"/>
          <w:b/>
          <w:bCs/>
          <w:color w:val="000000"/>
          <w:sz w:val="28"/>
          <w:szCs w:val="28"/>
          <w:shd w:val="pct15" w:color="auto" w:fill="FFFFFF"/>
        </w:rPr>
        <w:t>2</w:t>
      </w:r>
      <w:r w:rsidRPr="00AA4E99">
        <w:rPr>
          <w:rFonts w:hint="eastAsia"/>
          <w:b/>
          <w:bCs/>
          <w:color w:val="000000"/>
          <w:sz w:val="28"/>
          <w:szCs w:val="28"/>
          <w:shd w:val="pct15" w:color="auto" w:fill="FFFFFF"/>
        </w:rPr>
        <w:t>：行文中未提及作者姓名，引文後加註出處，句尾的標點在出處之後</w:t>
      </w:r>
    </w:p>
    <w:p w14:paraId="48F6C417" w14:textId="77777777" w:rsidR="007660B2" w:rsidRPr="00AA4E99" w:rsidRDefault="007660B2" w:rsidP="00A17C32">
      <w:pPr>
        <w:spacing w:afterLines="50" w:after="180" w:line="480" w:lineRule="exact"/>
        <w:ind w:leftChars="400" w:left="960"/>
        <w:jc w:val="both"/>
        <w:rPr>
          <w:rFonts w:hAnsi="新細明體"/>
          <w:color w:val="000000"/>
          <w:sz w:val="28"/>
          <w:szCs w:val="28"/>
        </w:rPr>
      </w:pPr>
      <w:r w:rsidRPr="00AA4E99">
        <w:rPr>
          <w:color w:val="000000"/>
          <w:sz w:val="28"/>
          <w:szCs w:val="28"/>
        </w:rPr>
        <w:t>首先，如果就日本紀錄片本身的歷史發展而言，「</w:t>
      </w:r>
      <w:r w:rsidRPr="00F11ABA">
        <w:rPr>
          <w:rFonts w:ascii="新細明體" w:hAnsi="新細明體"/>
          <w:color w:val="000000"/>
          <w:sz w:val="28"/>
          <w:szCs w:val="28"/>
        </w:rPr>
        <w:t>這部片子可被歸類於日本政府名正言順取代紀錄片商業販售行為</w:t>
      </w:r>
      <w:r w:rsidRPr="00F11ABA">
        <w:rPr>
          <w:rFonts w:ascii="新細明體" w:hAnsi="新細明體" w:hint="eastAsia"/>
          <w:color w:val="000000"/>
          <w:sz w:val="28"/>
          <w:szCs w:val="28"/>
        </w:rPr>
        <w:t>（略）</w:t>
      </w:r>
      <w:r w:rsidRPr="00F11ABA">
        <w:rPr>
          <w:rFonts w:ascii="新細明體" w:hAnsi="新細明體"/>
          <w:color w:val="000000"/>
          <w:sz w:val="28"/>
          <w:szCs w:val="28"/>
        </w:rPr>
        <w:t>並正式涉入紀錄片製作與戰爭宣傳工具相結合之分水嶺的重要部份</w:t>
      </w:r>
      <w:r w:rsidRPr="00AA4E99">
        <w:rPr>
          <w:color w:val="000000"/>
          <w:sz w:val="28"/>
          <w:szCs w:val="28"/>
        </w:rPr>
        <w:t>」（陳昌仁</w:t>
      </w:r>
      <w:r w:rsidRPr="00AA4E99">
        <w:rPr>
          <w:rFonts w:hint="eastAsia"/>
          <w:color w:val="000000"/>
          <w:sz w:val="28"/>
          <w:szCs w:val="28"/>
        </w:rPr>
        <w:t xml:space="preserve"> </w:t>
      </w:r>
      <w:r w:rsidRPr="00AA4E99">
        <w:rPr>
          <w:color w:val="000000"/>
          <w:sz w:val="28"/>
          <w:szCs w:val="28"/>
        </w:rPr>
        <w:t>2008</w:t>
      </w:r>
      <w:r w:rsidR="00395AEE" w:rsidRPr="00AA4E99">
        <w:rPr>
          <w:rFonts w:hint="eastAsia"/>
          <w:color w:val="000000"/>
          <w:sz w:val="28"/>
          <w:szCs w:val="28"/>
        </w:rPr>
        <w:t>：</w:t>
      </w:r>
      <w:r w:rsidRPr="00AA4E99">
        <w:rPr>
          <w:color w:val="000000"/>
          <w:sz w:val="28"/>
          <w:szCs w:val="28"/>
        </w:rPr>
        <w:t>65</w:t>
      </w:r>
      <w:r w:rsidRPr="00AA4E99">
        <w:rPr>
          <w:color w:val="000000"/>
          <w:sz w:val="28"/>
          <w:szCs w:val="28"/>
        </w:rPr>
        <w:t>）</w:t>
      </w:r>
      <w:r w:rsidR="00EE706E">
        <w:rPr>
          <w:rFonts w:hint="eastAsia"/>
          <w:color w:val="000000"/>
          <w:sz w:val="28"/>
          <w:szCs w:val="28"/>
        </w:rPr>
        <w:t>。</w:t>
      </w:r>
    </w:p>
    <w:p w14:paraId="3DCD94CD" w14:textId="77777777" w:rsidR="007660B2" w:rsidRPr="00AA4E99" w:rsidRDefault="007660B2" w:rsidP="00A17C32">
      <w:pPr>
        <w:spacing w:afterLines="50" w:after="180" w:line="480" w:lineRule="exact"/>
        <w:ind w:leftChars="400" w:left="960"/>
        <w:jc w:val="both"/>
        <w:rPr>
          <w:rFonts w:hAnsi="新細明體"/>
          <w:color w:val="000000"/>
          <w:sz w:val="28"/>
          <w:szCs w:val="28"/>
        </w:rPr>
      </w:pPr>
    </w:p>
    <w:p w14:paraId="12D24C46" w14:textId="77777777" w:rsidR="007660B2" w:rsidRPr="00AA4E99" w:rsidRDefault="007660B2" w:rsidP="00A17C32">
      <w:pPr>
        <w:spacing w:afterLines="50" w:after="180" w:line="480" w:lineRule="exact"/>
        <w:ind w:leftChars="199" w:left="1274" w:hanging="796"/>
        <w:jc w:val="both"/>
        <w:rPr>
          <w:rFonts w:eastAsia="標楷體" w:hAnsi="標楷體"/>
          <w:b/>
          <w:color w:val="000000"/>
          <w:sz w:val="28"/>
          <w:szCs w:val="28"/>
        </w:rPr>
      </w:pPr>
      <w:r w:rsidRPr="00AA4E99">
        <w:rPr>
          <w:rFonts w:eastAsia="標楷體" w:hAnsi="標楷體"/>
          <w:b/>
          <w:color w:val="000000"/>
          <w:sz w:val="28"/>
          <w:szCs w:val="28"/>
        </w:rPr>
        <w:lastRenderedPageBreak/>
        <w:t>（</w:t>
      </w:r>
      <w:r w:rsidRPr="00AA4E99">
        <w:rPr>
          <w:rFonts w:eastAsia="標楷體" w:hAnsi="標楷體" w:hint="eastAsia"/>
          <w:b/>
          <w:color w:val="000000"/>
          <w:sz w:val="28"/>
          <w:szCs w:val="28"/>
        </w:rPr>
        <w:t>3</w:t>
      </w:r>
      <w:r w:rsidRPr="00AA4E99">
        <w:rPr>
          <w:rFonts w:eastAsia="標楷體" w:hAnsi="標楷體"/>
          <w:b/>
          <w:color w:val="000000"/>
          <w:sz w:val="28"/>
          <w:szCs w:val="28"/>
        </w:rPr>
        <w:t>）獨立起段。若引文超過</w:t>
      </w:r>
      <w:r w:rsidRPr="00AA4E99">
        <w:rPr>
          <w:rFonts w:eastAsia="標楷體" w:hAnsi="標楷體" w:hint="eastAsia"/>
          <w:b/>
          <w:color w:val="000000"/>
          <w:sz w:val="28"/>
          <w:szCs w:val="28"/>
        </w:rPr>
        <w:t>二</w:t>
      </w:r>
      <w:r w:rsidRPr="00AA4E99">
        <w:rPr>
          <w:rFonts w:eastAsia="標楷體" w:hAnsi="標楷體"/>
          <w:b/>
          <w:color w:val="000000"/>
          <w:sz w:val="28"/>
          <w:szCs w:val="28"/>
        </w:rPr>
        <w:t>行，建議獨立起段。每行行頭縮排兩個字元，前後不加引號，並於引文後加列出處。</w:t>
      </w:r>
    </w:p>
    <w:p w14:paraId="28C4DE11" w14:textId="77777777" w:rsidR="007660B2" w:rsidRPr="00AA4E99" w:rsidRDefault="007660B2" w:rsidP="00A17C32">
      <w:pPr>
        <w:spacing w:afterLines="50" w:after="180" w:line="480" w:lineRule="exact"/>
        <w:ind w:leftChars="300" w:left="1749" w:hangingChars="367" w:hanging="1029"/>
        <w:jc w:val="both"/>
        <w:rPr>
          <w:b/>
          <w:bCs/>
          <w:color w:val="000000"/>
          <w:sz w:val="28"/>
          <w:szCs w:val="28"/>
          <w:shd w:val="pct15" w:color="auto" w:fill="FFFFFF"/>
        </w:rPr>
      </w:pPr>
      <w:r w:rsidRPr="00AA4E99">
        <w:rPr>
          <w:rFonts w:hint="eastAsia"/>
          <w:b/>
          <w:bCs/>
          <w:color w:val="000000"/>
          <w:sz w:val="28"/>
          <w:szCs w:val="28"/>
          <w:shd w:val="pct15" w:color="auto" w:fill="FFFFFF"/>
        </w:rPr>
        <w:t>範例：</w:t>
      </w:r>
    </w:p>
    <w:p w14:paraId="2387F457" w14:textId="2C27ABCE" w:rsidR="007660B2" w:rsidRPr="00AA4E99" w:rsidRDefault="007660B2" w:rsidP="00A17C32">
      <w:pPr>
        <w:pStyle w:val="a3"/>
        <w:spacing w:afterLines="50" w:after="180" w:line="480" w:lineRule="exact"/>
        <w:ind w:leftChars="450" w:left="1080"/>
        <w:jc w:val="both"/>
        <w:rPr>
          <w:color w:val="000000"/>
          <w:sz w:val="28"/>
          <w:szCs w:val="28"/>
        </w:rPr>
      </w:pPr>
      <w:r w:rsidRPr="00AA4E99">
        <w:rPr>
          <w:rFonts w:hint="eastAsia"/>
          <w:color w:val="000000"/>
          <w:sz w:val="28"/>
          <w:szCs w:val="28"/>
        </w:rPr>
        <w:t>王志弘認為自助旅行對女人的意義在於：</w:t>
      </w:r>
    </w:p>
    <w:p w14:paraId="31B56FFE" w14:textId="2A2DA7F0" w:rsidR="007660B2" w:rsidRPr="00AA4E99" w:rsidRDefault="007660B2" w:rsidP="00A17C32">
      <w:pPr>
        <w:spacing w:afterLines="50" w:after="180" w:line="480" w:lineRule="exact"/>
        <w:ind w:leftChars="600" w:left="1440"/>
        <w:jc w:val="both"/>
        <w:rPr>
          <w:color w:val="000000"/>
          <w:sz w:val="28"/>
          <w:szCs w:val="28"/>
        </w:rPr>
      </w:pPr>
      <w:r w:rsidRPr="00AA4E99">
        <w:rPr>
          <w:rFonts w:eastAsia="標楷體" w:hint="eastAsia"/>
          <w:color w:val="000000"/>
          <w:sz w:val="28"/>
          <w:szCs w:val="28"/>
        </w:rPr>
        <w:t>自助旅行是展現了女性經濟自主能力和晚婚趨勢的重大移動事件（略）凸顯了性別認同的議題，以及對於性別差異與歧視的省察和起而行動</w:t>
      </w:r>
      <w:r w:rsidR="005F5A72">
        <w:rPr>
          <w:rFonts w:eastAsia="標楷體" w:hint="eastAsia"/>
          <w:color w:val="000000"/>
          <w:sz w:val="28"/>
          <w:szCs w:val="28"/>
        </w:rPr>
        <w:t>。</w:t>
      </w:r>
      <w:r w:rsidR="005F5A72" w:rsidRPr="00AA4E99">
        <w:rPr>
          <w:rFonts w:hint="eastAsia"/>
          <w:color w:val="000000"/>
          <w:sz w:val="28"/>
          <w:szCs w:val="28"/>
        </w:rPr>
        <w:t>（</w:t>
      </w:r>
      <w:r w:rsidR="005F5A72" w:rsidRPr="00AA4E99">
        <w:rPr>
          <w:rFonts w:hint="eastAsia"/>
          <w:color w:val="000000"/>
          <w:sz w:val="28"/>
          <w:szCs w:val="28"/>
        </w:rPr>
        <w:t>2000</w:t>
      </w:r>
      <w:r w:rsidR="005F5A72">
        <w:rPr>
          <w:rFonts w:hint="eastAsia"/>
          <w:color w:val="000000"/>
          <w:sz w:val="28"/>
          <w:szCs w:val="28"/>
        </w:rPr>
        <w:t>：</w:t>
      </w:r>
      <w:r w:rsidR="005F5A72">
        <w:rPr>
          <w:rFonts w:hint="eastAsia"/>
          <w:color w:val="000000"/>
          <w:sz w:val="28"/>
          <w:szCs w:val="28"/>
        </w:rPr>
        <w:t>82</w:t>
      </w:r>
      <w:r w:rsidR="005F5A72" w:rsidRPr="00AA4E99">
        <w:rPr>
          <w:rFonts w:hint="eastAsia"/>
          <w:color w:val="000000"/>
          <w:sz w:val="28"/>
          <w:szCs w:val="28"/>
        </w:rPr>
        <w:t>）</w:t>
      </w:r>
      <w:bookmarkStart w:id="0" w:name="_GoBack"/>
      <w:bookmarkEnd w:id="0"/>
    </w:p>
    <w:p w14:paraId="18963A91" w14:textId="77777777" w:rsidR="007660B2" w:rsidRPr="00AA4E99" w:rsidRDefault="007660B2" w:rsidP="00A17C32">
      <w:pPr>
        <w:spacing w:afterLines="50" w:after="180" w:line="480" w:lineRule="exact"/>
        <w:ind w:leftChars="225" w:left="540"/>
        <w:jc w:val="both"/>
        <w:rPr>
          <w:b/>
          <w:bCs/>
          <w:color w:val="000000"/>
          <w:sz w:val="28"/>
          <w:szCs w:val="28"/>
        </w:rPr>
      </w:pPr>
    </w:p>
    <w:p w14:paraId="5651979A" w14:textId="77777777" w:rsidR="007660B2" w:rsidRPr="00AA4E99" w:rsidRDefault="007660B2" w:rsidP="00A17C32">
      <w:pPr>
        <w:spacing w:afterLines="50" w:after="180" w:line="480" w:lineRule="exact"/>
        <w:ind w:leftChars="199" w:left="1274" w:hanging="796"/>
        <w:jc w:val="both"/>
        <w:rPr>
          <w:rFonts w:eastAsia="標楷體" w:hAnsi="標楷體"/>
          <w:b/>
          <w:color w:val="000000"/>
          <w:sz w:val="28"/>
          <w:szCs w:val="28"/>
        </w:rPr>
      </w:pPr>
      <w:r w:rsidRPr="00AA4E99">
        <w:rPr>
          <w:rFonts w:eastAsia="標楷體" w:hAnsi="標楷體"/>
          <w:b/>
          <w:color w:val="000000"/>
          <w:sz w:val="28"/>
          <w:szCs w:val="28"/>
        </w:rPr>
        <w:t>（</w:t>
      </w:r>
      <w:r w:rsidRPr="00AA4E99">
        <w:rPr>
          <w:rFonts w:eastAsia="標楷體" w:hAnsi="標楷體" w:hint="eastAsia"/>
          <w:b/>
          <w:color w:val="000000"/>
          <w:sz w:val="28"/>
          <w:szCs w:val="28"/>
        </w:rPr>
        <w:t>4</w:t>
      </w:r>
      <w:r w:rsidRPr="00AA4E99">
        <w:rPr>
          <w:rFonts w:eastAsia="標楷體" w:hAnsi="標楷體"/>
          <w:b/>
          <w:color w:val="000000"/>
          <w:sz w:val="28"/>
          <w:szCs w:val="28"/>
        </w:rPr>
        <w:t>）引用作者在</w:t>
      </w:r>
      <w:r w:rsidRPr="00AA4E99">
        <w:rPr>
          <w:rFonts w:eastAsia="標楷體" w:hAnsi="標楷體" w:hint="eastAsia"/>
          <w:b/>
          <w:color w:val="000000"/>
          <w:sz w:val="28"/>
          <w:szCs w:val="28"/>
        </w:rPr>
        <w:t>三</w:t>
      </w:r>
      <w:r w:rsidRPr="00AA4E99">
        <w:rPr>
          <w:rFonts w:eastAsia="標楷體" w:hAnsi="標楷體"/>
          <w:b/>
          <w:color w:val="000000"/>
          <w:sz w:val="28"/>
          <w:szCs w:val="28"/>
        </w:rPr>
        <w:t>人以上，中文以第一作者加等字，西文以第一作者姓氏加</w:t>
      </w:r>
      <w:r w:rsidRPr="00AA4E99">
        <w:rPr>
          <w:rFonts w:eastAsia="標楷體" w:hAnsi="標楷體"/>
          <w:b/>
          <w:color w:val="000000"/>
          <w:sz w:val="28"/>
          <w:szCs w:val="28"/>
        </w:rPr>
        <w:t>et al.</w:t>
      </w:r>
      <w:r w:rsidRPr="00AA4E99">
        <w:rPr>
          <w:rFonts w:eastAsia="標楷體" w:hAnsi="標楷體"/>
          <w:b/>
          <w:color w:val="000000"/>
          <w:sz w:val="28"/>
          <w:szCs w:val="28"/>
        </w:rPr>
        <w:t>表示。</w:t>
      </w:r>
    </w:p>
    <w:p w14:paraId="1331E15D" w14:textId="77777777" w:rsidR="007660B2" w:rsidRPr="00AA4E99" w:rsidRDefault="007660B2" w:rsidP="00A17C32">
      <w:pPr>
        <w:spacing w:afterLines="50" w:after="180" w:line="480" w:lineRule="exact"/>
        <w:ind w:leftChars="124" w:left="301" w:hangingChars="1" w:hanging="3"/>
        <w:jc w:val="both"/>
        <w:rPr>
          <w:b/>
          <w:bCs/>
          <w:color w:val="000000"/>
          <w:sz w:val="28"/>
          <w:szCs w:val="28"/>
          <w:shd w:val="pct15" w:color="auto" w:fill="FFFFFF"/>
        </w:rPr>
      </w:pPr>
      <w:r w:rsidRPr="00AA4E99">
        <w:rPr>
          <w:rFonts w:hint="eastAsia"/>
          <w:b/>
          <w:bCs/>
          <w:color w:val="000000"/>
          <w:sz w:val="28"/>
          <w:szCs w:val="28"/>
          <w:shd w:val="pct15" w:color="auto" w:fill="FFFFFF"/>
        </w:rPr>
        <w:t>範例：</w:t>
      </w:r>
    </w:p>
    <w:p w14:paraId="7B9F6E45" w14:textId="77777777" w:rsidR="007660B2" w:rsidRPr="00AA4E99" w:rsidRDefault="007660B2" w:rsidP="00A17C32">
      <w:pPr>
        <w:spacing w:afterLines="50" w:after="180" w:line="480" w:lineRule="exact"/>
        <w:ind w:leftChars="224" w:left="541" w:hangingChars="1" w:hanging="3"/>
        <w:jc w:val="both"/>
        <w:rPr>
          <w:rFonts w:eastAsia="細明體"/>
          <w:color w:val="000000"/>
          <w:sz w:val="28"/>
          <w:szCs w:val="28"/>
        </w:rPr>
      </w:pPr>
      <w:r w:rsidRPr="00AA4E99">
        <w:rPr>
          <w:rFonts w:eastAsia="細明體" w:hint="eastAsia"/>
          <w:color w:val="000000"/>
          <w:sz w:val="28"/>
          <w:szCs w:val="28"/>
        </w:rPr>
        <w:t>面對田野中的男性，女性研究者如果有能力且願意處理風險，則可能運用女性特質來操縱男性研究對象以獲取資料（</w:t>
      </w:r>
      <w:proofErr w:type="spellStart"/>
      <w:r w:rsidR="00A17C32">
        <w:rPr>
          <w:rFonts w:eastAsia="細明體" w:hint="eastAsia"/>
          <w:color w:val="000000"/>
          <w:sz w:val="28"/>
          <w:szCs w:val="28"/>
        </w:rPr>
        <w:t>Easterday</w:t>
      </w:r>
      <w:proofErr w:type="spellEnd"/>
      <w:r w:rsidR="00A17C32">
        <w:rPr>
          <w:rFonts w:eastAsia="細明體" w:hint="eastAsia"/>
          <w:color w:val="000000"/>
          <w:sz w:val="28"/>
          <w:szCs w:val="28"/>
        </w:rPr>
        <w:t>,</w:t>
      </w:r>
      <w:r w:rsidRPr="00AA4E99">
        <w:rPr>
          <w:rFonts w:eastAsia="細明體" w:hint="eastAsia"/>
          <w:color w:val="000000"/>
          <w:sz w:val="28"/>
          <w:szCs w:val="28"/>
        </w:rPr>
        <w:t xml:space="preserve"> et al. 1982</w:t>
      </w:r>
      <w:r w:rsidR="00A818A4" w:rsidRPr="00AA4E99">
        <w:rPr>
          <w:rFonts w:eastAsia="細明體" w:hint="eastAsia"/>
          <w:color w:val="000000"/>
          <w:sz w:val="28"/>
          <w:szCs w:val="28"/>
        </w:rPr>
        <w:t>: 44</w:t>
      </w:r>
      <w:r w:rsidRPr="00AA4E99">
        <w:rPr>
          <w:rFonts w:eastAsia="細明體" w:hint="eastAsia"/>
          <w:color w:val="000000"/>
          <w:sz w:val="28"/>
          <w:szCs w:val="28"/>
        </w:rPr>
        <w:t>）。</w:t>
      </w:r>
    </w:p>
    <w:p w14:paraId="2E5643D4" w14:textId="77777777" w:rsidR="007660B2" w:rsidRPr="00AA4E99" w:rsidRDefault="007660B2" w:rsidP="00A17C32">
      <w:pPr>
        <w:spacing w:afterLines="50" w:after="180" w:line="480" w:lineRule="exact"/>
        <w:ind w:leftChars="224" w:left="541" w:hangingChars="1" w:hanging="3"/>
        <w:jc w:val="both"/>
        <w:rPr>
          <w:rFonts w:eastAsia="細明體"/>
          <w:color w:val="000000"/>
          <w:sz w:val="28"/>
          <w:szCs w:val="28"/>
        </w:rPr>
      </w:pPr>
      <w:r w:rsidRPr="00AA4E99">
        <w:rPr>
          <w:rFonts w:eastAsia="細明體" w:hint="eastAsia"/>
          <w:color w:val="000000"/>
          <w:sz w:val="28"/>
          <w:szCs w:val="28"/>
        </w:rPr>
        <w:t>許多女性必須將自己塑造成中性或男性化的形象，以避免在公共空間活動時可能發生的風險（吳瑾嫣等</w:t>
      </w:r>
      <w:r w:rsidR="00AA4E99" w:rsidRPr="00AA4E99">
        <w:rPr>
          <w:rFonts w:eastAsia="細明體" w:hint="eastAsia"/>
          <w:color w:val="000000"/>
          <w:sz w:val="28"/>
          <w:szCs w:val="28"/>
        </w:rPr>
        <w:t xml:space="preserve"> </w:t>
      </w:r>
      <w:r w:rsidRPr="00AA4E99">
        <w:rPr>
          <w:rFonts w:eastAsia="細明體"/>
          <w:color w:val="000000"/>
          <w:sz w:val="28"/>
          <w:szCs w:val="28"/>
        </w:rPr>
        <w:t>1997</w:t>
      </w:r>
      <w:r w:rsidR="008331C1">
        <w:rPr>
          <w:rFonts w:eastAsia="細明體" w:hint="eastAsia"/>
          <w:color w:val="000000"/>
          <w:sz w:val="28"/>
          <w:szCs w:val="28"/>
        </w:rPr>
        <w:t>：</w:t>
      </w:r>
      <w:r w:rsidR="00A818A4" w:rsidRPr="00AA4E99">
        <w:rPr>
          <w:rFonts w:eastAsia="細明體" w:hint="eastAsia"/>
          <w:color w:val="000000"/>
          <w:sz w:val="28"/>
          <w:szCs w:val="28"/>
        </w:rPr>
        <w:t>66-74</w:t>
      </w:r>
      <w:r w:rsidRPr="00AA4E99">
        <w:rPr>
          <w:rFonts w:eastAsia="細明體" w:hint="eastAsia"/>
          <w:color w:val="000000"/>
          <w:sz w:val="28"/>
          <w:szCs w:val="28"/>
        </w:rPr>
        <w:t>）。</w:t>
      </w:r>
    </w:p>
    <w:p w14:paraId="3E74F21C" w14:textId="77777777" w:rsidR="007660B2" w:rsidRPr="008331C1" w:rsidRDefault="007660B2" w:rsidP="00A17C32">
      <w:pPr>
        <w:spacing w:afterLines="50" w:after="180" w:line="480" w:lineRule="exact"/>
        <w:jc w:val="both"/>
        <w:rPr>
          <w:rFonts w:eastAsia="標楷體"/>
          <w:b/>
          <w:color w:val="000000"/>
          <w:sz w:val="28"/>
          <w:szCs w:val="28"/>
        </w:rPr>
      </w:pPr>
    </w:p>
    <w:p w14:paraId="2778EAB3" w14:textId="77777777" w:rsidR="007660B2" w:rsidRPr="00AA4E99" w:rsidRDefault="001E0AED" w:rsidP="00A17C32">
      <w:pPr>
        <w:spacing w:afterLines="50" w:after="180" w:line="480" w:lineRule="exact"/>
        <w:jc w:val="both"/>
        <w:rPr>
          <w:rFonts w:eastAsia="標楷體"/>
          <w:b/>
          <w:color w:val="000000"/>
          <w:sz w:val="28"/>
          <w:szCs w:val="28"/>
        </w:rPr>
      </w:pPr>
      <w:r w:rsidRPr="00AA4E99">
        <w:rPr>
          <w:rFonts w:eastAsia="標楷體" w:hint="eastAsia"/>
          <w:b/>
          <w:color w:val="000000"/>
          <w:sz w:val="28"/>
          <w:szCs w:val="28"/>
        </w:rPr>
        <w:t>（二）</w:t>
      </w:r>
      <w:r w:rsidR="007660B2" w:rsidRPr="00AA4E99">
        <w:rPr>
          <w:rFonts w:eastAsia="標楷體" w:hint="eastAsia"/>
          <w:b/>
          <w:color w:val="000000"/>
          <w:sz w:val="28"/>
          <w:szCs w:val="28"/>
        </w:rPr>
        <w:t>參考文獻書寫格式及範例</w:t>
      </w:r>
      <w:r w:rsidR="007660B2" w:rsidRPr="00AA4E99">
        <w:rPr>
          <w:rFonts w:eastAsia="標楷體" w:hint="eastAsia"/>
          <w:b/>
          <w:color w:val="000000"/>
          <w:sz w:val="28"/>
          <w:szCs w:val="28"/>
        </w:rPr>
        <w:t xml:space="preserve"> </w:t>
      </w:r>
    </w:p>
    <w:p w14:paraId="64D0964A" w14:textId="77777777" w:rsidR="007660B2" w:rsidRPr="00AA4E99" w:rsidRDefault="007660B2" w:rsidP="00A17C32">
      <w:pPr>
        <w:numPr>
          <w:ilvl w:val="0"/>
          <w:numId w:val="11"/>
        </w:numPr>
        <w:spacing w:afterLines="50" w:after="180" w:line="480" w:lineRule="exact"/>
        <w:jc w:val="both"/>
        <w:rPr>
          <w:rFonts w:eastAsia="標楷體"/>
          <w:color w:val="000000"/>
          <w:sz w:val="28"/>
          <w:szCs w:val="28"/>
        </w:rPr>
      </w:pPr>
      <w:r w:rsidRPr="00AA4E99">
        <w:rPr>
          <w:rFonts w:eastAsia="標楷體"/>
          <w:color w:val="000000"/>
          <w:sz w:val="28"/>
          <w:szCs w:val="28"/>
        </w:rPr>
        <w:t>專書</w:t>
      </w:r>
    </w:p>
    <w:p w14:paraId="312276BE" w14:textId="77777777" w:rsidR="007660B2" w:rsidRPr="00AA4E99" w:rsidRDefault="007660B2" w:rsidP="00A17C32">
      <w:pPr>
        <w:spacing w:afterLines="50" w:after="180" w:line="480" w:lineRule="exact"/>
        <w:ind w:leftChars="199" w:left="1274" w:hanging="796"/>
        <w:jc w:val="both"/>
        <w:rPr>
          <w:rFonts w:eastAsia="標楷體" w:hAnsi="標楷體"/>
          <w:b/>
          <w:color w:val="000000"/>
          <w:sz w:val="28"/>
          <w:szCs w:val="28"/>
        </w:rPr>
      </w:pPr>
      <w:r w:rsidRPr="00AA4E99">
        <w:rPr>
          <w:rFonts w:eastAsia="標楷體" w:hAnsi="標楷體" w:hint="eastAsia"/>
          <w:b/>
          <w:color w:val="000000"/>
          <w:sz w:val="28"/>
          <w:szCs w:val="28"/>
        </w:rPr>
        <w:t>（</w:t>
      </w:r>
      <w:r w:rsidRPr="00AA4E99">
        <w:rPr>
          <w:rFonts w:eastAsia="標楷體" w:hAnsi="標楷體" w:hint="eastAsia"/>
          <w:b/>
          <w:color w:val="000000"/>
          <w:sz w:val="28"/>
          <w:szCs w:val="28"/>
        </w:rPr>
        <w:t>1</w:t>
      </w:r>
      <w:r w:rsidRPr="00AA4E99">
        <w:rPr>
          <w:rFonts w:eastAsia="標楷體" w:hAnsi="標楷體" w:hint="eastAsia"/>
          <w:b/>
          <w:color w:val="000000"/>
          <w:sz w:val="28"/>
          <w:szCs w:val="28"/>
        </w:rPr>
        <w:t>）中文格式：</w:t>
      </w:r>
    </w:p>
    <w:p w14:paraId="1232130B" w14:textId="77777777" w:rsidR="007660B2" w:rsidRPr="00AA4E99" w:rsidRDefault="007660B2" w:rsidP="001C66B0">
      <w:pPr>
        <w:widowControl/>
        <w:shd w:val="clear" w:color="auto" w:fill="FFFFFF"/>
        <w:spacing w:after="180" w:line="480" w:lineRule="exact"/>
        <w:ind w:left="480"/>
        <w:jc w:val="both"/>
        <w:rPr>
          <w:rFonts w:ascii="Arial" w:hAnsi="Arial" w:cs="Arial"/>
          <w:color w:val="000000"/>
          <w:kern w:val="0"/>
          <w:sz w:val="28"/>
          <w:szCs w:val="28"/>
        </w:rPr>
      </w:pPr>
      <w:r w:rsidRPr="00AA4E99">
        <w:rPr>
          <w:rFonts w:ascii="新細明體" w:hAnsi="新細明體" w:cs="Arial" w:hint="eastAsia"/>
          <w:color w:val="000000"/>
          <w:kern w:val="0"/>
          <w:sz w:val="28"/>
          <w:szCs w:val="28"/>
        </w:rPr>
        <w:t>作者。年代。《書名》。出版地：出版社。</w:t>
      </w:r>
    </w:p>
    <w:p w14:paraId="2611536E" w14:textId="77777777" w:rsidR="007660B2" w:rsidRPr="00AA4E99" w:rsidRDefault="007660B2" w:rsidP="00844C97">
      <w:pPr>
        <w:pStyle w:val="a4"/>
        <w:spacing w:after="180" w:line="480" w:lineRule="exact"/>
        <w:ind w:leftChars="100" w:left="240"/>
        <w:rPr>
          <w:b/>
          <w:bCs/>
          <w:color w:val="000000"/>
          <w:sz w:val="28"/>
          <w:szCs w:val="28"/>
          <w:shd w:val="pct15" w:color="auto" w:fill="FFFFFF"/>
        </w:rPr>
      </w:pPr>
      <w:r w:rsidRPr="00AA4E99">
        <w:rPr>
          <w:rFonts w:hint="eastAsia"/>
          <w:b/>
          <w:bCs/>
          <w:color w:val="000000"/>
          <w:sz w:val="28"/>
          <w:szCs w:val="28"/>
          <w:shd w:val="pct15" w:color="auto" w:fill="FFFFFF"/>
        </w:rPr>
        <w:t>範例：</w:t>
      </w:r>
    </w:p>
    <w:p w14:paraId="01BA72EA" w14:textId="77777777" w:rsidR="007660B2" w:rsidRPr="00AA4E99" w:rsidRDefault="007660B2" w:rsidP="00844C97">
      <w:pPr>
        <w:pStyle w:val="a4"/>
        <w:spacing w:after="180" w:line="480" w:lineRule="exact"/>
        <w:ind w:leftChars="200" w:left="1040" w:hangingChars="200" w:hanging="560"/>
        <w:rPr>
          <w:color w:val="000000"/>
          <w:sz w:val="28"/>
          <w:szCs w:val="28"/>
        </w:rPr>
      </w:pPr>
      <w:r w:rsidRPr="00AA4E99">
        <w:rPr>
          <w:rFonts w:hint="eastAsia"/>
          <w:color w:val="000000"/>
          <w:sz w:val="28"/>
          <w:szCs w:val="28"/>
        </w:rPr>
        <w:lastRenderedPageBreak/>
        <w:t>王志弘。</w:t>
      </w:r>
      <w:r w:rsidRPr="00AA4E99">
        <w:rPr>
          <w:color w:val="000000"/>
          <w:sz w:val="28"/>
          <w:szCs w:val="28"/>
        </w:rPr>
        <w:t>1997</w:t>
      </w:r>
      <w:r w:rsidRPr="00AA4E99">
        <w:rPr>
          <w:rFonts w:hint="eastAsia"/>
          <w:color w:val="000000"/>
          <w:sz w:val="28"/>
          <w:szCs w:val="28"/>
        </w:rPr>
        <w:t>。《性別化流動的政治與詩學》。臺灣大學建築與城鄉研究所博士論文。</w:t>
      </w:r>
    </w:p>
    <w:p w14:paraId="68D72737" w14:textId="77777777" w:rsidR="007660B2" w:rsidRPr="00AA4E99" w:rsidRDefault="007660B2" w:rsidP="00844C97">
      <w:pPr>
        <w:pStyle w:val="a4"/>
        <w:spacing w:after="180" w:line="480" w:lineRule="exact"/>
        <w:ind w:leftChars="200" w:left="480"/>
        <w:rPr>
          <w:color w:val="000000"/>
          <w:sz w:val="28"/>
          <w:szCs w:val="28"/>
        </w:rPr>
      </w:pPr>
      <w:r w:rsidRPr="00AA4E99">
        <w:rPr>
          <w:rFonts w:hint="eastAsia"/>
          <w:color w:val="000000"/>
          <w:sz w:val="28"/>
          <w:szCs w:val="28"/>
        </w:rPr>
        <w:t>蔡文杰。</w:t>
      </w:r>
      <w:r w:rsidRPr="00AA4E99">
        <w:rPr>
          <w:rFonts w:hint="eastAsia"/>
          <w:color w:val="000000"/>
          <w:sz w:val="28"/>
          <w:szCs w:val="28"/>
        </w:rPr>
        <w:t>2001</w:t>
      </w:r>
      <w:r w:rsidRPr="00AA4E99">
        <w:rPr>
          <w:rFonts w:hint="eastAsia"/>
          <w:color w:val="000000"/>
          <w:sz w:val="28"/>
          <w:szCs w:val="28"/>
        </w:rPr>
        <w:t>。《反思旅行》。臺北：生智。</w:t>
      </w:r>
    </w:p>
    <w:p w14:paraId="21084945" w14:textId="77777777" w:rsidR="007660B2" w:rsidRPr="00AA4E99" w:rsidRDefault="007660B2" w:rsidP="00AD4A7B">
      <w:pPr>
        <w:pStyle w:val="af5"/>
        <w:spacing w:line="480" w:lineRule="exact"/>
        <w:ind w:leftChars="194" w:left="1306" w:hangingChars="300" w:hanging="840"/>
        <w:jc w:val="both"/>
        <w:rPr>
          <w:color w:val="000000"/>
          <w:sz w:val="28"/>
          <w:szCs w:val="28"/>
        </w:rPr>
      </w:pPr>
      <w:r w:rsidRPr="00AA4E99">
        <w:rPr>
          <w:color w:val="000000"/>
          <w:sz w:val="28"/>
          <w:szCs w:val="28"/>
        </w:rPr>
        <w:t>Weber, M</w:t>
      </w:r>
      <w:r w:rsidRPr="00AA4E99">
        <w:rPr>
          <w:rFonts w:hint="eastAsia"/>
          <w:color w:val="000000"/>
          <w:sz w:val="28"/>
          <w:szCs w:val="28"/>
        </w:rPr>
        <w:t>.</w:t>
      </w:r>
      <w:r w:rsidR="00A83F3D">
        <w:rPr>
          <w:rFonts w:hint="eastAsia"/>
          <w:color w:val="000000"/>
          <w:sz w:val="28"/>
          <w:szCs w:val="28"/>
        </w:rPr>
        <w:t xml:space="preserve"> </w:t>
      </w:r>
      <w:r w:rsidR="00A83F3D">
        <w:rPr>
          <w:rFonts w:ascii="新細明體" w:hAnsi="新細明體" w:hint="eastAsia"/>
          <w:color w:val="000000"/>
          <w:sz w:val="28"/>
          <w:szCs w:val="28"/>
        </w:rPr>
        <w:t>（馬克思․韋伯）</w:t>
      </w:r>
      <w:r w:rsidR="00AD4A7B">
        <w:rPr>
          <w:rFonts w:hint="eastAsia"/>
          <w:color w:val="000000"/>
          <w:sz w:val="28"/>
          <w:szCs w:val="28"/>
        </w:rPr>
        <w:t>。</w:t>
      </w:r>
      <w:r w:rsidR="00AD4A7B" w:rsidRPr="00AA4E99">
        <w:rPr>
          <w:color w:val="000000"/>
          <w:sz w:val="28"/>
          <w:szCs w:val="28"/>
        </w:rPr>
        <w:t>2008</w:t>
      </w:r>
      <w:r w:rsidR="00AD4A7B">
        <w:rPr>
          <w:rFonts w:hint="eastAsia"/>
          <w:color w:val="000000"/>
          <w:sz w:val="28"/>
          <w:szCs w:val="28"/>
        </w:rPr>
        <w:t>[</w:t>
      </w:r>
      <w:r w:rsidRPr="00AA4E99">
        <w:rPr>
          <w:color w:val="000000"/>
          <w:sz w:val="28"/>
          <w:szCs w:val="28"/>
        </w:rPr>
        <w:t>1920</w:t>
      </w:r>
      <w:r w:rsidR="00AD4A7B">
        <w:rPr>
          <w:rFonts w:hint="eastAsia"/>
          <w:color w:val="000000"/>
          <w:sz w:val="28"/>
          <w:szCs w:val="28"/>
        </w:rPr>
        <w:t>]</w:t>
      </w:r>
      <w:r w:rsidRPr="00AA4E99">
        <w:rPr>
          <w:rFonts w:hint="eastAsia"/>
          <w:color w:val="000000"/>
          <w:sz w:val="28"/>
          <w:szCs w:val="28"/>
        </w:rPr>
        <w:t>。</w:t>
      </w:r>
      <w:r w:rsidRPr="00AA4E99">
        <w:rPr>
          <w:color w:val="000000"/>
          <w:sz w:val="28"/>
          <w:szCs w:val="28"/>
        </w:rPr>
        <w:t>《新教倫理與資本主義精神》</w:t>
      </w:r>
      <w:r w:rsidR="004A10DF" w:rsidRPr="00AA4E99">
        <w:rPr>
          <w:rFonts w:hint="eastAsia"/>
          <w:color w:val="000000"/>
          <w:sz w:val="28"/>
          <w:szCs w:val="28"/>
        </w:rPr>
        <w:t>。</w:t>
      </w:r>
      <w:r w:rsidR="004A10DF" w:rsidRPr="00AA4E99">
        <w:rPr>
          <w:color w:val="000000"/>
          <w:sz w:val="28"/>
          <w:szCs w:val="28"/>
        </w:rPr>
        <w:t>于曉等譯，三版</w:t>
      </w:r>
      <w:r w:rsidRPr="00AA4E99">
        <w:rPr>
          <w:color w:val="000000"/>
          <w:sz w:val="28"/>
          <w:szCs w:val="28"/>
        </w:rPr>
        <w:t>。台北：左岸。</w:t>
      </w:r>
    </w:p>
    <w:p w14:paraId="55EF8FD7" w14:textId="77777777" w:rsidR="007660B2" w:rsidRPr="00AA4E99" w:rsidRDefault="007660B2" w:rsidP="00844C97">
      <w:pPr>
        <w:pStyle w:val="a4"/>
        <w:spacing w:after="180" w:line="480" w:lineRule="exact"/>
        <w:ind w:leftChars="200" w:left="480"/>
        <w:rPr>
          <w:color w:val="000000"/>
          <w:sz w:val="28"/>
          <w:szCs w:val="28"/>
        </w:rPr>
      </w:pPr>
    </w:p>
    <w:p w14:paraId="626E18A6" w14:textId="77777777" w:rsidR="007660B2" w:rsidRPr="00AA4E99" w:rsidRDefault="007660B2" w:rsidP="00A17C32">
      <w:pPr>
        <w:spacing w:afterLines="50" w:after="180" w:line="480" w:lineRule="exact"/>
        <w:ind w:leftChars="199" w:left="1274" w:hanging="796"/>
        <w:jc w:val="both"/>
        <w:rPr>
          <w:rFonts w:eastAsia="標楷體" w:hAnsi="標楷體"/>
          <w:b/>
          <w:color w:val="000000"/>
          <w:sz w:val="28"/>
          <w:szCs w:val="28"/>
        </w:rPr>
      </w:pPr>
      <w:r w:rsidRPr="00AA4E99">
        <w:rPr>
          <w:rFonts w:eastAsia="標楷體" w:hAnsi="標楷體" w:hint="eastAsia"/>
          <w:b/>
          <w:color w:val="000000"/>
          <w:sz w:val="28"/>
          <w:szCs w:val="28"/>
        </w:rPr>
        <w:t>（</w:t>
      </w:r>
      <w:r w:rsidRPr="00AA4E99">
        <w:rPr>
          <w:rFonts w:eastAsia="標楷體" w:hAnsi="標楷體" w:hint="eastAsia"/>
          <w:b/>
          <w:color w:val="000000"/>
          <w:sz w:val="28"/>
          <w:szCs w:val="28"/>
        </w:rPr>
        <w:t>2</w:t>
      </w:r>
      <w:r w:rsidRPr="00AA4E99">
        <w:rPr>
          <w:rFonts w:eastAsia="標楷體" w:hAnsi="標楷體" w:hint="eastAsia"/>
          <w:b/>
          <w:color w:val="000000"/>
          <w:sz w:val="28"/>
          <w:szCs w:val="28"/>
        </w:rPr>
        <w:t>）西文格式</w:t>
      </w:r>
    </w:p>
    <w:p w14:paraId="34B48793" w14:textId="77777777" w:rsidR="007660B2" w:rsidRPr="00AA4E99" w:rsidRDefault="007660B2" w:rsidP="00A17C32">
      <w:pPr>
        <w:autoSpaceDE w:val="0"/>
        <w:autoSpaceDN w:val="0"/>
        <w:adjustRightInd w:val="0"/>
        <w:spacing w:afterLines="30" w:after="108" w:line="480" w:lineRule="exact"/>
        <w:ind w:leftChars="200" w:left="1040" w:hangingChars="200" w:hanging="560"/>
        <w:jc w:val="both"/>
        <w:rPr>
          <w:color w:val="000000"/>
          <w:kern w:val="0"/>
          <w:sz w:val="28"/>
          <w:szCs w:val="28"/>
        </w:rPr>
      </w:pPr>
      <w:r w:rsidRPr="00AA4E99">
        <w:rPr>
          <w:color w:val="000000"/>
          <w:kern w:val="0"/>
          <w:sz w:val="28"/>
          <w:szCs w:val="28"/>
        </w:rPr>
        <w:t>Author, A. A. (Year of publication). </w:t>
      </w:r>
      <w:r w:rsidRPr="00AA4E99">
        <w:rPr>
          <w:i/>
          <w:iCs/>
          <w:color w:val="000000"/>
          <w:kern w:val="0"/>
          <w:sz w:val="28"/>
          <w:szCs w:val="28"/>
        </w:rPr>
        <w:t>Title of work: Capital letter also for subtitle</w:t>
      </w:r>
      <w:r w:rsidRPr="00AA4E99">
        <w:rPr>
          <w:color w:val="000000"/>
          <w:kern w:val="0"/>
          <w:sz w:val="28"/>
          <w:szCs w:val="28"/>
        </w:rPr>
        <w:t>. Location: Publisher.</w:t>
      </w:r>
    </w:p>
    <w:p w14:paraId="0CC1E221" w14:textId="77777777" w:rsidR="007660B2" w:rsidRPr="00AA4E99" w:rsidRDefault="007660B2" w:rsidP="00844C97">
      <w:pPr>
        <w:pStyle w:val="a4"/>
        <w:spacing w:after="180" w:line="480" w:lineRule="exact"/>
        <w:ind w:leftChars="100" w:left="240"/>
        <w:rPr>
          <w:color w:val="000000"/>
          <w:sz w:val="28"/>
          <w:szCs w:val="28"/>
          <w:shd w:val="clear" w:color="auto" w:fill="FFFFFF"/>
        </w:rPr>
      </w:pPr>
      <w:r w:rsidRPr="00AA4E99">
        <w:rPr>
          <w:rFonts w:hint="eastAsia"/>
          <w:b/>
          <w:bCs/>
          <w:color w:val="000000"/>
          <w:sz w:val="28"/>
          <w:szCs w:val="28"/>
          <w:shd w:val="pct15" w:color="auto" w:fill="FFFFFF"/>
        </w:rPr>
        <w:t>範例：</w:t>
      </w:r>
    </w:p>
    <w:p w14:paraId="050CC9A8" w14:textId="77777777" w:rsidR="007660B2" w:rsidRPr="00AA4E99" w:rsidRDefault="007660B2" w:rsidP="00844C97">
      <w:pPr>
        <w:pStyle w:val="a6"/>
        <w:spacing w:after="180"/>
        <w:jc w:val="left"/>
        <w:rPr>
          <w:color w:val="000000"/>
        </w:rPr>
      </w:pPr>
      <w:proofErr w:type="spellStart"/>
      <w:r w:rsidRPr="00AA4E99">
        <w:rPr>
          <w:rFonts w:hint="eastAsia"/>
          <w:color w:val="000000"/>
        </w:rPr>
        <w:t>MacCannell</w:t>
      </w:r>
      <w:proofErr w:type="spellEnd"/>
      <w:r w:rsidRPr="00AA4E99">
        <w:rPr>
          <w:rFonts w:hint="eastAsia"/>
          <w:color w:val="000000"/>
        </w:rPr>
        <w:t xml:space="preserve">, D. 1976. </w:t>
      </w:r>
      <w:r w:rsidRPr="00117877">
        <w:rPr>
          <w:rFonts w:hint="eastAsia"/>
          <w:i/>
          <w:color w:val="000000"/>
        </w:rPr>
        <w:t>The tourist: A new theory of leisure class</w:t>
      </w:r>
      <w:r w:rsidRPr="00AA4E99">
        <w:rPr>
          <w:rFonts w:hint="eastAsia"/>
          <w:color w:val="000000"/>
        </w:rPr>
        <w:t>. London: Macmillan.</w:t>
      </w:r>
    </w:p>
    <w:p w14:paraId="56A0F850" w14:textId="77777777" w:rsidR="007660B2" w:rsidRPr="00AA4E99" w:rsidRDefault="007660B2" w:rsidP="00A17C32">
      <w:pPr>
        <w:autoSpaceDE w:val="0"/>
        <w:autoSpaceDN w:val="0"/>
        <w:adjustRightInd w:val="0"/>
        <w:spacing w:afterLines="30" w:after="108" w:line="480" w:lineRule="exact"/>
        <w:ind w:leftChars="200" w:left="1040" w:hangingChars="200" w:hanging="560"/>
        <w:rPr>
          <w:color w:val="000000"/>
          <w:kern w:val="0"/>
          <w:sz w:val="28"/>
          <w:szCs w:val="28"/>
        </w:rPr>
      </w:pPr>
      <w:r w:rsidRPr="00AA4E99">
        <w:rPr>
          <w:color w:val="000000"/>
          <w:kern w:val="0"/>
          <w:sz w:val="28"/>
          <w:szCs w:val="28"/>
        </w:rPr>
        <w:t>Calfee, R. C., &amp; Valencia, R. R. 1991. </w:t>
      </w:r>
      <w:r w:rsidRPr="00AA4E99">
        <w:rPr>
          <w:i/>
          <w:iCs/>
          <w:color w:val="000000"/>
          <w:kern w:val="0"/>
          <w:sz w:val="28"/>
          <w:szCs w:val="28"/>
        </w:rPr>
        <w:t>APA guide to preparing manuscripts for journal publication</w:t>
      </w:r>
      <w:r w:rsidR="00117877">
        <w:rPr>
          <w:color w:val="000000"/>
          <w:kern w:val="0"/>
          <w:sz w:val="28"/>
          <w:szCs w:val="28"/>
        </w:rPr>
        <w:t>.</w:t>
      </w:r>
      <w:r w:rsidR="00117877">
        <w:rPr>
          <w:rFonts w:hint="eastAsia"/>
          <w:color w:val="000000"/>
          <w:kern w:val="0"/>
          <w:sz w:val="28"/>
          <w:szCs w:val="28"/>
        </w:rPr>
        <w:t xml:space="preserve"> </w:t>
      </w:r>
      <w:r w:rsidRPr="00AA4E99">
        <w:rPr>
          <w:color w:val="000000"/>
          <w:kern w:val="0"/>
          <w:sz w:val="28"/>
          <w:szCs w:val="28"/>
        </w:rPr>
        <w:t>Washington, DC: American Psychological Association.</w:t>
      </w:r>
    </w:p>
    <w:p w14:paraId="7862FD6F" w14:textId="77777777" w:rsidR="007660B2" w:rsidRPr="00AA4E99" w:rsidRDefault="007660B2" w:rsidP="00A17C32">
      <w:pPr>
        <w:autoSpaceDE w:val="0"/>
        <w:autoSpaceDN w:val="0"/>
        <w:adjustRightInd w:val="0"/>
        <w:spacing w:afterLines="30" w:after="108" w:line="480" w:lineRule="exact"/>
        <w:ind w:leftChars="200" w:left="1040" w:hangingChars="200" w:hanging="560"/>
        <w:rPr>
          <w:color w:val="000000"/>
          <w:sz w:val="28"/>
          <w:szCs w:val="28"/>
          <w:shd w:val="clear" w:color="auto" w:fill="FFFFFF"/>
        </w:rPr>
      </w:pPr>
      <w:r w:rsidRPr="00AA4E99">
        <w:rPr>
          <w:color w:val="000000"/>
          <w:sz w:val="28"/>
          <w:szCs w:val="28"/>
          <w:shd w:val="clear" w:color="auto" w:fill="FFFFFF"/>
        </w:rPr>
        <w:t>Duncan, G. J., &amp; Brooks-Gunn, J. (Eds.). 1997.</w:t>
      </w:r>
      <w:r w:rsidRPr="00AA4E99">
        <w:rPr>
          <w:rStyle w:val="apple-converted-space"/>
          <w:color w:val="000000"/>
          <w:sz w:val="28"/>
          <w:szCs w:val="28"/>
          <w:shd w:val="clear" w:color="auto" w:fill="FFFFFF"/>
        </w:rPr>
        <w:t> </w:t>
      </w:r>
      <w:r w:rsidRPr="00AA4E99">
        <w:rPr>
          <w:rStyle w:val="af4"/>
          <w:color w:val="000000"/>
          <w:sz w:val="28"/>
          <w:szCs w:val="28"/>
          <w:shd w:val="clear" w:color="auto" w:fill="FFFFFF"/>
        </w:rPr>
        <w:t>Consequences of growing up poor</w:t>
      </w:r>
      <w:r w:rsidRPr="00AA4E99">
        <w:rPr>
          <w:color w:val="000000"/>
          <w:sz w:val="28"/>
          <w:szCs w:val="28"/>
          <w:shd w:val="clear" w:color="auto" w:fill="FFFFFF"/>
        </w:rPr>
        <w:t>. New York, NY: Russell Sage Foundation.</w:t>
      </w:r>
    </w:p>
    <w:p w14:paraId="08A18C81" w14:textId="77777777" w:rsidR="007660B2" w:rsidRPr="00AA4E99" w:rsidRDefault="007660B2" w:rsidP="00A17C32">
      <w:pPr>
        <w:autoSpaceDE w:val="0"/>
        <w:autoSpaceDN w:val="0"/>
        <w:adjustRightInd w:val="0"/>
        <w:spacing w:afterLines="30" w:after="108" w:line="480" w:lineRule="exact"/>
        <w:ind w:leftChars="200" w:left="1040" w:hangingChars="200" w:hanging="560"/>
        <w:rPr>
          <w:color w:val="000000"/>
          <w:sz w:val="28"/>
          <w:szCs w:val="28"/>
          <w:shd w:val="clear" w:color="auto" w:fill="FFFFFF"/>
        </w:rPr>
      </w:pPr>
      <w:r w:rsidRPr="00AA4E99">
        <w:rPr>
          <w:color w:val="000000"/>
          <w:sz w:val="28"/>
          <w:szCs w:val="28"/>
          <w:shd w:val="clear" w:color="auto" w:fill="FFFFFF"/>
        </w:rPr>
        <w:t>Laplace, P. S. 1951.</w:t>
      </w:r>
      <w:r w:rsidRPr="00AA4E99">
        <w:rPr>
          <w:rStyle w:val="apple-converted-space"/>
          <w:color w:val="000000"/>
          <w:sz w:val="28"/>
          <w:szCs w:val="28"/>
          <w:shd w:val="clear" w:color="auto" w:fill="FFFFFF"/>
        </w:rPr>
        <w:t> </w:t>
      </w:r>
      <w:r w:rsidRPr="00AA4E99">
        <w:rPr>
          <w:rStyle w:val="af4"/>
          <w:color w:val="000000"/>
          <w:sz w:val="28"/>
          <w:szCs w:val="28"/>
          <w:shd w:val="clear" w:color="auto" w:fill="FFFFFF"/>
        </w:rPr>
        <w:t>A philosophical essay on probabilities</w:t>
      </w:r>
      <w:r w:rsidRPr="00AA4E99">
        <w:rPr>
          <w:color w:val="000000"/>
          <w:sz w:val="28"/>
          <w:szCs w:val="28"/>
          <w:shd w:val="clear" w:color="auto" w:fill="FFFFFF"/>
        </w:rPr>
        <w:t>. (F. W. Truscott &amp; F. L. Emory, Trans.). New York, NY: Dover. (Original work published 1814)</w:t>
      </w:r>
    </w:p>
    <w:p w14:paraId="3897EA09" w14:textId="77777777" w:rsidR="007660B2" w:rsidRPr="00AA4E99" w:rsidRDefault="007660B2" w:rsidP="00844C97">
      <w:pPr>
        <w:pStyle w:val="a6"/>
        <w:spacing w:after="180"/>
        <w:rPr>
          <w:color w:val="000000"/>
        </w:rPr>
      </w:pPr>
    </w:p>
    <w:p w14:paraId="36FA2573" w14:textId="77777777" w:rsidR="007660B2" w:rsidRPr="00AA4E99" w:rsidRDefault="007660B2" w:rsidP="00A17C32">
      <w:pPr>
        <w:numPr>
          <w:ilvl w:val="0"/>
          <w:numId w:val="11"/>
        </w:numPr>
        <w:spacing w:afterLines="50" w:after="180" w:line="480" w:lineRule="exact"/>
        <w:jc w:val="both"/>
        <w:rPr>
          <w:rFonts w:eastAsia="標楷體"/>
          <w:color w:val="000000"/>
          <w:sz w:val="28"/>
          <w:szCs w:val="28"/>
        </w:rPr>
      </w:pPr>
      <w:r w:rsidRPr="00AA4E99">
        <w:rPr>
          <w:rFonts w:eastAsia="標楷體" w:hint="eastAsia"/>
          <w:color w:val="000000"/>
          <w:sz w:val="28"/>
          <w:szCs w:val="28"/>
        </w:rPr>
        <w:t>期刊論文</w:t>
      </w:r>
    </w:p>
    <w:p w14:paraId="357B7FE0" w14:textId="77777777" w:rsidR="007660B2" w:rsidRPr="00AA4E99" w:rsidRDefault="007660B2" w:rsidP="00A17C32">
      <w:pPr>
        <w:spacing w:afterLines="50" w:after="180" w:line="480" w:lineRule="exact"/>
        <w:jc w:val="both"/>
        <w:rPr>
          <w:rFonts w:eastAsia="標楷體" w:hAnsi="標楷體"/>
          <w:b/>
          <w:color w:val="000000"/>
          <w:sz w:val="28"/>
          <w:szCs w:val="28"/>
        </w:rPr>
      </w:pPr>
      <w:r w:rsidRPr="00AA4E99">
        <w:rPr>
          <w:rFonts w:eastAsia="標楷體" w:hAnsi="標楷體" w:hint="eastAsia"/>
          <w:b/>
          <w:color w:val="000000"/>
          <w:sz w:val="28"/>
          <w:szCs w:val="28"/>
        </w:rPr>
        <w:t>（</w:t>
      </w:r>
      <w:r w:rsidRPr="00AA4E99">
        <w:rPr>
          <w:rFonts w:eastAsia="標楷體" w:hAnsi="標楷體" w:hint="eastAsia"/>
          <w:b/>
          <w:color w:val="000000"/>
          <w:sz w:val="28"/>
          <w:szCs w:val="28"/>
        </w:rPr>
        <w:t>1</w:t>
      </w:r>
      <w:r w:rsidRPr="00AA4E99">
        <w:rPr>
          <w:rFonts w:eastAsia="標楷體" w:hAnsi="標楷體" w:hint="eastAsia"/>
          <w:b/>
          <w:color w:val="000000"/>
          <w:sz w:val="28"/>
          <w:szCs w:val="28"/>
        </w:rPr>
        <w:t>）中文格式</w:t>
      </w:r>
    </w:p>
    <w:p w14:paraId="5DE578B5" w14:textId="77777777" w:rsidR="007660B2" w:rsidRPr="00AA4E99" w:rsidRDefault="007660B2" w:rsidP="001C66B0">
      <w:pPr>
        <w:widowControl/>
        <w:shd w:val="clear" w:color="auto" w:fill="FFFFFF"/>
        <w:spacing w:after="180" w:line="480" w:lineRule="exact"/>
        <w:ind w:left="480"/>
        <w:jc w:val="both"/>
        <w:rPr>
          <w:rFonts w:ascii="Arial" w:hAnsi="Arial" w:cs="Arial"/>
          <w:color w:val="000000"/>
          <w:kern w:val="0"/>
          <w:sz w:val="28"/>
          <w:szCs w:val="28"/>
        </w:rPr>
      </w:pPr>
      <w:r w:rsidRPr="00AA4E99">
        <w:rPr>
          <w:rFonts w:ascii="新細明體" w:hAnsi="新細明體" w:cs="Arial" w:hint="eastAsia"/>
          <w:color w:val="000000"/>
          <w:kern w:val="0"/>
          <w:sz w:val="28"/>
          <w:szCs w:val="28"/>
        </w:rPr>
        <w:lastRenderedPageBreak/>
        <w:t>作者。年份。〈文章名〉。《期刊名》卷數</w:t>
      </w:r>
      <w:r w:rsidRPr="00AA4E99">
        <w:rPr>
          <w:rFonts w:hint="eastAsia"/>
          <w:color w:val="000000"/>
          <w:kern w:val="0"/>
          <w:sz w:val="28"/>
          <w:szCs w:val="28"/>
        </w:rPr>
        <w:t>（</w:t>
      </w:r>
      <w:r w:rsidRPr="00AA4E99">
        <w:rPr>
          <w:rFonts w:ascii="新細明體" w:hAnsi="新細明體" w:cs="Arial" w:hint="eastAsia"/>
          <w:color w:val="000000"/>
          <w:kern w:val="0"/>
          <w:sz w:val="28"/>
          <w:szCs w:val="28"/>
        </w:rPr>
        <w:t>期數</w:t>
      </w:r>
      <w:r w:rsidRPr="00AA4E99">
        <w:rPr>
          <w:rFonts w:hint="eastAsia"/>
          <w:color w:val="000000"/>
          <w:kern w:val="0"/>
          <w:sz w:val="28"/>
          <w:szCs w:val="28"/>
        </w:rPr>
        <w:t>）</w:t>
      </w:r>
      <w:r w:rsidRPr="00AA4E99">
        <w:rPr>
          <w:rFonts w:ascii="新細明體" w:hAnsi="新細明體" w:cs="Arial" w:hint="eastAsia"/>
          <w:color w:val="000000"/>
          <w:kern w:val="0"/>
          <w:sz w:val="28"/>
          <w:szCs w:val="28"/>
        </w:rPr>
        <w:t>：頁數。</w:t>
      </w:r>
    </w:p>
    <w:p w14:paraId="4754AAC5" w14:textId="77777777" w:rsidR="007660B2" w:rsidRPr="00AA4E99" w:rsidRDefault="007660B2" w:rsidP="00844C97">
      <w:pPr>
        <w:pStyle w:val="a4"/>
        <w:spacing w:after="180" w:line="480" w:lineRule="exact"/>
        <w:ind w:leftChars="100" w:left="240"/>
        <w:rPr>
          <w:b/>
          <w:bCs/>
          <w:color w:val="000000"/>
          <w:sz w:val="28"/>
          <w:szCs w:val="28"/>
          <w:shd w:val="pct15" w:color="auto" w:fill="FFFFFF"/>
        </w:rPr>
      </w:pPr>
      <w:r w:rsidRPr="00AA4E99">
        <w:rPr>
          <w:rFonts w:hint="eastAsia"/>
          <w:b/>
          <w:bCs/>
          <w:color w:val="000000"/>
          <w:sz w:val="28"/>
          <w:szCs w:val="28"/>
          <w:shd w:val="pct15" w:color="auto" w:fill="FFFFFF"/>
        </w:rPr>
        <w:t>範例：</w:t>
      </w:r>
    </w:p>
    <w:p w14:paraId="16281A71" w14:textId="77777777" w:rsidR="007660B2" w:rsidRPr="00AA4E99" w:rsidRDefault="007660B2" w:rsidP="00844C97">
      <w:pPr>
        <w:pStyle w:val="a4"/>
        <w:spacing w:after="180" w:line="480" w:lineRule="exact"/>
        <w:ind w:leftChars="200" w:left="1040" w:hangingChars="200" w:hanging="560"/>
        <w:rPr>
          <w:color w:val="000000"/>
          <w:sz w:val="28"/>
          <w:szCs w:val="28"/>
        </w:rPr>
      </w:pPr>
      <w:r w:rsidRPr="00AA4E99">
        <w:rPr>
          <w:color w:val="000000"/>
          <w:sz w:val="28"/>
          <w:szCs w:val="28"/>
        </w:rPr>
        <w:t>潘維剛</w:t>
      </w:r>
      <w:r w:rsidRPr="00AA4E99">
        <w:rPr>
          <w:rFonts w:hint="eastAsia"/>
          <w:color w:val="000000"/>
          <w:sz w:val="28"/>
          <w:szCs w:val="28"/>
        </w:rPr>
        <w:t>。</w:t>
      </w:r>
      <w:r w:rsidRPr="00AA4E99">
        <w:rPr>
          <w:color w:val="000000"/>
          <w:sz w:val="28"/>
          <w:szCs w:val="28"/>
        </w:rPr>
        <w:t>1989</w:t>
      </w:r>
      <w:r w:rsidRPr="00AA4E99">
        <w:rPr>
          <w:rFonts w:hint="eastAsia"/>
          <w:color w:val="000000"/>
          <w:sz w:val="28"/>
          <w:szCs w:val="28"/>
        </w:rPr>
        <w:t>。</w:t>
      </w:r>
      <w:r w:rsidRPr="00AA4E99">
        <w:rPr>
          <w:color w:val="000000"/>
          <w:sz w:val="28"/>
          <w:szCs w:val="28"/>
        </w:rPr>
        <w:t>〈</w:t>
      </w:r>
      <w:r w:rsidR="005F5A72">
        <w:fldChar w:fldCharType="begin"/>
      </w:r>
      <w:r w:rsidR="005F5A72">
        <w:instrText xml:space="preserve"> HYPERLINK "http://readopac3.ncl.edu.tw/nclJournal/search/search_result.jsp" \l "#" </w:instrText>
      </w:r>
      <w:r w:rsidR="005F5A72">
        <w:fldChar w:fldCharType="separate"/>
      </w:r>
      <w:r w:rsidRPr="00AA4E99">
        <w:rPr>
          <w:color w:val="000000"/>
          <w:sz w:val="28"/>
          <w:szCs w:val="28"/>
        </w:rPr>
        <w:t>臺北市民對行人交通設施之感受與需求</w:t>
      </w:r>
      <w:r w:rsidR="005F5A72">
        <w:rPr>
          <w:color w:val="000000"/>
          <w:sz w:val="28"/>
          <w:szCs w:val="28"/>
        </w:rPr>
        <w:fldChar w:fldCharType="end"/>
      </w:r>
      <w:r w:rsidRPr="00AA4E99">
        <w:rPr>
          <w:color w:val="000000"/>
          <w:sz w:val="28"/>
          <w:szCs w:val="28"/>
        </w:rPr>
        <w:t>〉</w:t>
      </w:r>
      <w:r w:rsidRPr="00AA4E99">
        <w:rPr>
          <w:rFonts w:hint="eastAsia"/>
          <w:color w:val="000000"/>
          <w:sz w:val="28"/>
          <w:szCs w:val="28"/>
        </w:rPr>
        <w:t>。</w:t>
      </w:r>
      <w:r w:rsidRPr="00AA4E99">
        <w:rPr>
          <w:color w:val="000000"/>
          <w:sz w:val="28"/>
          <w:szCs w:val="28"/>
        </w:rPr>
        <w:t>《</w:t>
      </w:r>
      <w:r w:rsidR="005F5A72">
        <w:fldChar w:fldCharType="begin"/>
      </w:r>
      <w:r w:rsidR="005F5A72">
        <w:instrText xml:space="preserve"> HYPERLINK "http://readopac3.ncl.edu.tw/nclJournal/search/guide/search_result.jsp?la=ch&amp;dtdId=000075&amp;search_index=JT&amp;search_value=%E4%B8%AD%E8%8F%AF%E9%81%93%E8%B7%AF$" </w:instrText>
      </w:r>
      <w:r w:rsidR="005F5A72">
        <w:fldChar w:fldCharType="separate"/>
      </w:r>
      <w:r w:rsidRPr="00AA4E99">
        <w:rPr>
          <w:color w:val="000000"/>
          <w:sz w:val="28"/>
          <w:szCs w:val="28"/>
        </w:rPr>
        <w:t>中華道路</w:t>
      </w:r>
      <w:r w:rsidR="005F5A72">
        <w:rPr>
          <w:color w:val="000000"/>
          <w:sz w:val="28"/>
          <w:szCs w:val="28"/>
        </w:rPr>
        <w:fldChar w:fldCharType="end"/>
      </w:r>
      <w:r w:rsidRPr="00AA4E99">
        <w:rPr>
          <w:color w:val="000000"/>
          <w:sz w:val="28"/>
          <w:szCs w:val="28"/>
        </w:rPr>
        <w:t>》</w:t>
      </w:r>
      <w:r w:rsidRPr="00AA4E99">
        <w:rPr>
          <w:color w:val="000000"/>
          <w:sz w:val="28"/>
          <w:szCs w:val="28"/>
        </w:rPr>
        <w:t>28</w:t>
      </w:r>
      <w:r w:rsidRPr="00AA4E99">
        <w:rPr>
          <w:rFonts w:hint="eastAsia"/>
          <w:color w:val="000000"/>
          <w:sz w:val="28"/>
          <w:szCs w:val="28"/>
        </w:rPr>
        <w:t>（</w:t>
      </w:r>
      <w:r w:rsidRPr="00AA4E99">
        <w:rPr>
          <w:color w:val="000000"/>
          <w:sz w:val="28"/>
          <w:szCs w:val="28"/>
        </w:rPr>
        <w:t>2</w:t>
      </w:r>
      <w:r w:rsidRPr="00AA4E99">
        <w:rPr>
          <w:rFonts w:hint="eastAsia"/>
          <w:color w:val="000000"/>
          <w:sz w:val="28"/>
          <w:szCs w:val="28"/>
        </w:rPr>
        <w:t>）：</w:t>
      </w:r>
      <w:r w:rsidRPr="00AA4E99">
        <w:rPr>
          <w:color w:val="000000"/>
          <w:sz w:val="28"/>
          <w:szCs w:val="28"/>
        </w:rPr>
        <w:t>5-14</w:t>
      </w:r>
      <w:r w:rsidRPr="00AA4E99">
        <w:rPr>
          <w:color w:val="000000"/>
          <w:sz w:val="28"/>
          <w:szCs w:val="28"/>
        </w:rPr>
        <w:t>。</w:t>
      </w:r>
    </w:p>
    <w:p w14:paraId="1B8B107C" w14:textId="77777777" w:rsidR="007660B2" w:rsidRPr="00AA4E99" w:rsidRDefault="007660B2" w:rsidP="00844C97">
      <w:pPr>
        <w:pStyle w:val="a4"/>
        <w:spacing w:after="180" w:line="480" w:lineRule="exact"/>
        <w:ind w:leftChars="200" w:left="1040" w:hangingChars="200" w:hanging="560"/>
        <w:rPr>
          <w:color w:val="000000"/>
          <w:sz w:val="28"/>
          <w:szCs w:val="28"/>
        </w:rPr>
      </w:pPr>
      <w:r w:rsidRPr="00AA4E99">
        <w:rPr>
          <w:rFonts w:hint="eastAsia"/>
          <w:color w:val="000000"/>
          <w:sz w:val="28"/>
          <w:szCs w:val="28"/>
        </w:rPr>
        <w:t>藍佩嘉。</w:t>
      </w:r>
      <w:r w:rsidRPr="00AA4E99">
        <w:rPr>
          <w:rFonts w:hint="eastAsia"/>
          <w:color w:val="000000"/>
          <w:sz w:val="28"/>
          <w:szCs w:val="28"/>
        </w:rPr>
        <w:t>2002</w:t>
      </w:r>
      <w:r w:rsidRPr="00AA4E99">
        <w:rPr>
          <w:rFonts w:hint="eastAsia"/>
          <w:color w:val="000000"/>
          <w:sz w:val="28"/>
          <w:szCs w:val="28"/>
        </w:rPr>
        <w:t>。〈跨越國界的生命地圖：菲籍家務移工的流動與認同〉。《台灣社會學研究》</w:t>
      </w:r>
      <w:r w:rsidRPr="00AA4E99">
        <w:rPr>
          <w:rFonts w:hint="eastAsia"/>
          <w:color w:val="000000"/>
          <w:sz w:val="28"/>
          <w:szCs w:val="28"/>
        </w:rPr>
        <w:t>48</w:t>
      </w:r>
      <w:r w:rsidRPr="00AA4E99">
        <w:rPr>
          <w:rFonts w:hint="eastAsia"/>
          <w:color w:val="000000"/>
          <w:sz w:val="28"/>
          <w:szCs w:val="28"/>
        </w:rPr>
        <w:t>：</w:t>
      </w:r>
      <w:r w:rsidRPr="00AA4E99">
        <w:rPr>
          <w:rFonts w:hint="eastAsia"/>
          <w:color w:val="000000"/>
          <w:sz w:val="28"/>
          <w:szCs w:val="28"/>
        </w:rPr>
        <w:t>169-218</w:t>
      </w:r>
      <w:r w:rsidRPr="00AA4E99">
        <w:rPr>
          <w:rFonts w:hint="eastAsia"/>
          <w:color w:val="000000"/>
          <w:sz w:val="28"/>
          <w:szCs w:val="28"/>
        </w:rPr>
        <w:t>。</w:t>
      </w:r>
    </w:p>
    <w:p w14:paraId="410417B3" w14:textId="77777777" w:rsidR="007660B2" w:rsidRPr="00AA4E99" w:rsidRDefault="007660B2" w:rsidP="00844C97">
      <w:pPr>
        <w:pStyle w:val="a4"/>
        <w:spacing w:after="180" w:line="480" w:lineRule="exact"/>
        <w:ind w:leftChars="200" w:left="1040" w:hangingChars="200" w:hanging="560"/>
        <w:rPr>
          <w:color w:val="000000"/>
          <w:sz w:val="28"/>
          <w:szCs w:val="28"/>
        </w:rPr>
      </w:pPr>
      <w:r w:rsidRPr="00AA4E99">
        <w:rPr>
          <w:rFonts w:hint="eastAsia"/>
          <w:color w:val="000000"/>
          <w:sz w:val="28"/>
          <w:szCs w:val="28"/>
        </w:rPr>
        <w:t>楊重信。</w:t>
      </w:r>
      <w:r w:rsidR="00AD6E44">
        <w:rPr>
          <w:rFonts w:ascii="新細明體" w:hAnsi="新細明體" w:hint="eastAsia"/>
          <w:color w:val="000000"/>
          <w:sz w:val="28"/>
          <w:szCs w:val="28"/>
        </w:rPr>
        <w:t>（</w:t>
      </w:r>
      <w:r w:rsidRPr="00AA4E99">
        <w:rPr>
          <w:rFonts w:hint="eastAsia"/>
          <w:color w:val="000000"/>
          <w:sz w:val="28"/>
          <w:szCs w:val="28"/>
        </w:rPr>
        <w:t>1995</w:t>
      </w:r>
      <w:r w:rsidR="00AD6E44">
        <w:rPr>
          <w:rFonts w:hint="eastAsia"/>
          <w:color w:val="000000"/>
          <w:sz w:val="28"/>
          <w:szCs w:val="28"/>
        </w:rPr>
        <w:t>年</w:t>
      </w:r>
      <w:r w:rsidR="00AD6E44" w:rsidRPr="00AA4E99">
        <w:rPr>
          <w:rFonts w:hint="eastAsia"/>
          <w:color w:val="000000"/>
          <w:sz w:val="28"/>
          <w:szCs w:val="28"/>
        </w:rPr>
        <w:t>10</w:t>
      </w:r>
      <w:r w:rsidR="00AD6E44" w:rsidRPr="00AA4E99">
        <w:rPr>
          <w:rFonts w:hint="eastAsia"/>
          <w:color w:val="000000"/>
          <w:sz w:val="28"/>
          <w:szCs w:val="28"/>
        </w:rPr>
        <w:t>月</w:t>
      </w:r>
      <w:r w:rsidR="00AD6E44" w:rsidRPr="00AA4E99">
        <w:rPr>
          <w:rFonts w:hint="eastAsia"/>
          <w:color w:val="000000"/>
          <w:sz w:val="28"/>
          <w:szCs w:val="28"/>
        </w:rPr>
        <w:t>7</w:t>
      </w:r>
      <w:r w:rsidR="00AD6E44" w:rsidRPr="00AA4E99">
        <w:rPr>
          <w:rFonts w:hint="eastAsia"/>
          <w:color w:val="000000"/>
          <w:sz w:val="28"/>
          <w:szCs w:val="28"/>
        </w:rPr>
        <w:t>日</w:t>
      </w:r>
      <w:r w:rsidR="00AD6E44">
        <w:rPr>
          <w:rFonts w:ascii="新細明體" w:hAnsi="新細明體" w:hint="eastAsia"/>
          <w:color w:val="000000"/>
          <w:sz w:val="28"/>
          <w:szCs w:val="28"/>
        </w:rPr>
        <w:t>）</w:t>
      </w:r>
      <w:r w:rsidRPr="00AA4E99">
        <w:rPr>
          <w:rFonts w:hint="eastAsia"/>
          <w:color w:val="000000"/>
          <w:sz w:val="28"/>
          <w:szCs w:val="28"/>
        </w:rPr>
        <w:t>。〈建立具市場機制之土地開發制度〉。《聯合報》，第</w:t>
      </w:r>
      <w:r w:rsidRPr="00AA4E99">
        <w:rPr>
          <w:rFonts w:hint="eastAsia"/>
          <w:color w:val="000000"/>
          <w:sz w:val="28"/>
          <w:szCs w:val="28"/>
        </w:rPr>
        <w:t>21</w:t>
      </w:r>
      <w:r w:rsidRPr="00AA4E99">
        <w:rPr>
          <w:rFonts w:hint="eastAsia"/>
          <w:color w:val="000000"/>
          <w:sz w:val="28"/>
          <w:szCs w:val="28"/>
        </w:rPr>
        <w:t>版。</w:t>
      </w:r>
    </w:p>
    <w:p w14:paraId="550DFFC6" w14:textId="77777777" w:rsidR="00551C9D" w:rsidRDefault="00551C9D" w:rsidP="00551C9D">
      <w:pPr>
        <w:pStyle w:val="a4"/>
        <w:spacing w:after="180" w:line="480" w:lineRule="exact"/>
        <w:ind w:leftChars="200" w:left="1040" w:hangingChars="200" w:hanging="560"/>
        <w:rPr>
          <w:color w:val="000000"/>
          <w:sz w:val="28"/>
          <w:szCs w:val="28"/>
        </w:rPr>
      </w:pPr>
    </w:p>
    <w:p w14:paraId="151A2F4A" w14:textId="77777777" w:rsidR="00551C9D" w:rsidRPr="00CC52F1" w:rsidRDefault="00551C9D" w:rsidP="00551C9D">
      <w:pPr>
        <w:pStyle w:val="a4"/>
        <w:spacing w:after="180" w:line="480" w:lineRule="exact"/>
        <w:ind w:leftChars="200" w:left="1040" w:hangingChars="200" w:hanging="560"/>
        <w:rPr>
          <w:color w:val="FF0000"/>
          <w:sz w:val="28"/>
          <w:szCs w:val="28"/>
        </w:rPr>
      </w:pPr>
      <w:r w:rsidRPr="00CC52F1">
        <w:rPr>
          <w:rFonts w:hint="eastAsia"/>
          <w:color w:val="FF0000"/>
          <w:sz w:val="28"/>
          <w:szCs w:val="28"/>
        </w:rPr>
        <w:t>[</w:t>
      </w:r>
      <w:r w:rsidRPr="00CC52F1">
        <w:rPr>
          <w:rFonts w:hint="eastAsia"/>
          <w:color w:val="FF0000"/>
          <w:sz w:val="28"/>
          <w:szCs w:val="28"/>
        </w:rPr>
        <w:t>研討會論文</w:t>
      </w:r>
      <w:r w:rsidRPr="00CC52F1">
        <w:rPr>
          <w:rFonts w:hint="eastAsia"/>
          <w:color w:val="FF0000"/>
          <w:sz w:val="28"/>
          <w:szCs w:val="28"/>
        </w:rPr>
        <w:t>]</w:t>
      </w:r>
    </w:p>
    <w:p w14:paraId="2894F3FD" w14:textId="77777777" w:rsidR="00551C9D" w:rsidRPr="00CC52F1" w:rsidRDefault="00551C9D" w:rsidP="00551C9D">
      <w:pPr>
        <w:pStyle w:val="a4"/>
        <w:spacing w:after="180" w:line="480" w:lineRule="exact"/>
        <w:ind w:leftChars="200" w:left="1040" w:hangingChars="200" w:hanging="560"/>
        <w:rPr>
          <w:color w:val="FF0000"/>
          <w:sz w:val="28"/>
          <w:szCs w:val="28"/>
        </w:rPr>
      </w:pPr>
      <w:r w:rsidRPr="00CC52F1">
        <w:rPr>
          <w:rFonts w:hint="eastAsia"/>
          <w:color w:val="FF0000"/>
          <w:sz w:val="28"/>
          <w:szCs w:val="28"/>
        </w:rPr>
        <w:t>龔尤倩。</w:t>
      </w:r>
      <w:r w:rsidRPr="00CC52F1">
        <w:rPr>
          <w:color w:val="FF0000"/>
          <w:sz w:val="28"/>
          <w:szCs w:val="28"/>
        </w:rPr>
        <w:t>2010</w:t>
      </w:r>
      <w:r w:rsidRPr="00CC52F1">
        <w:rPr>
          <w:rFonts w:hint="eastAsia"/>
          <w:color w:val="FF0000"/>
          <w:sz w:val="28"/>
          <w:szCs w:val="28"/>
        </w:rPr>
        <w:t>。〈社會運動是我的社工實踐〉。《臺灣社會研究學會年會》，臺灣社會研究學會主辦，</w:t>
      </w:r>
      <w:r w:rsidRPr="00CC52F1">
        <w:rPr>
          <w:color w:val="FF0000"/>
          <w:sz w:val="28"/>
          <w:szCs w:val="28"/>
        </w:rPr>
        <w:t>9</w:t>
      </w:r>
      <w:r w:rsidRPr="00CC52F1">
        <w:rPr>
          <w:rFonts w:hint="eastAsia"/>
          <w:color w:val="FF0000"/>
          <w:sz w:val="28"/>
          <w:szCs w:val="28"/>
        </w:rPr>
        <w:t>月</w:t>
      </w:r>
      <w:r w:rsidRPr="00CC52F1">
        <w:rPr>
          <w:color w:val="FF0000"/>
          <w:sz w:val="28"/>
          <w:szCs w:val="28"/>
        </w:rPr>
        <w:t>26</w:t>
      </w:r>
      <w:r w:rsidRPr="00CC52F1">
        <w:rPr>
          <w:rFonts w:hint="eastAsia"/>
          <w:color w:val="FF0000"/>
          <w:sz w:val="28"/>
          <w:szCs w:val="28"/>
        </w:rPr>
        <w:t>日，臺北：世新大學。</w:t>
      </w:r>
    </w:p>
    <w:p w14:paraId="7560FD09" w14:textId="77777777" w:rsidR="007660B2" w:rsidRPr="00551C9D" w:rsidRDefault="007660B2" w:rsidP="00844C97">
      <w:pPr>
        <w:pStyle w:val="a4"/>
        <w:spacing w:after="180" w:line="480" w:lineRule="exact"/>
        <w:ind w:leftChars="200" w:left="480"/>
        <w:rPr>
          <w:color w:val="000000"/>
          <w:sz w:val="28"/>
          <w:szCs w:val="28"/>
        </w:rPr>
      </w:pPr>
    </w:p>
    <w:p w14:paraId="24D83117" w14:textId="77777777" w:rsidR="007660B2" w:rsidRPr="00AA4E99" w:rsidRDefault="007660B2" w:rsidP="00A17C32">
      <w:pPr>
        <w:spacing w:afterLines="50" w:after="180" w:line="480" w:lineRule="exact"/>
        <w:jc w:val="both"/>
        <w:rPr>
          <w:rFonts w:eastAsia="標楷體" w:hAnsi="標楷體"/>
          <w:b/>
          <w:color w:val="000000"/>
          <w:sz w:val="28"/>
          <w:szCs w:val="28"/>
        </w:rPr>
      </w:pPr>
      <w:r w:rsidRPr="00AA4E99">
        <w:rPr>
          <w:rFonts w:eastAsia="標楷體" w:hAnsi="標楷體" w:hint="eastAsia"/>
          <w:b/>
          <w:color w:val="000000"/>
          <w:sz w:val="28"/>
          <w:szCs w:val="28"/>
        </w:rPr>
        <w:t>（</w:t>
      </w:r>
      <w:r w:rsidRPr="00AA4E99">
        <w:rPr>
          <w:rFonts w:eastAsia="標楷體" w:hAnsi="標楷體" w:hint="eastAsia"/>
          <w:b/>
          <w:color w:val="000000"/>
          <w:sz w:val="28"/>
          <w:szCs w:val="28"/>
        </w:rPr>
        <w:t>2</w:t>
      </w:r>
      <w:r w:rsidRPr="00AA4E99">
        <w:rPr>
          <w:rFonts w:eastAsia="標楷體" w:hAnsi="標楷體" w:hint="eastAsia"/>
          <w:b/>
          <w:color w:val="000000"/>
          <w:sz w:val="28"/>
          <w:szCs w:val="28"/>
        </w:rPr>
        <w:t>）西文格式</w:t>
      </w:r>
    </w:p>
    <w:p w14:paraId="14E00BB6" w14:textId="77777777" w:rsidR="007660B2" w:rsidRPr="00AA4E99" w:rsidRDefault="007660B2" w:rsidP="001C66B0">
      <w:pPr>
        <w:widowControl/>
        <w:shd w:val="clear" w:color="auto" w:fill="FFFFFF"/>
        <w:tabs>
          <w:tab w:val="left" w:pos="1134"/>
        </w:tabs>
        <w:spacing w:line="480" w:lineRule="exact"/>
        <w:ind w:leftChars="200" w:left="1132" w:hangingChars="233" w:hanging="652"/>
        <w:jc w:val="both"/>
        <w:rPr>
          <w:color w:val="000000"/>
          <w:sz w:val="28"/>
          <w:szCs w:val="28"/>
          <w:shd w:val="clear" w:color="auto" w:fill="FFFFFF"/>
        </w:rPr>
      </w:pPr>
      <w:r w:rsidRPr="00AA4E99">
        <w:rPr>
          <w:color w:val="000000"/>
          <w:sz w:val="28"/>
          <w:szCs w:val="28"/>
          <w:shd w:val="clear" w:color="auto" w:fill="FFFFFF"/>
        </w:rPr>
        <w:t>Author, A. A., Author, B. B., &amp; Author, C. C. Year. Title of article.</w:t>
      </w:r>
      <w:r w:rsidR="003945C0" w:rsidRPr="00AA4E99">
        <w:rPr>
          <w:rFonts w:hint="eastAsia"/>
          <w:color w:val="000000"/>
          <w:sz w:val="28"/>
          <w:szCs w:val="28"/>
          <w:shd w:val="clear" w:color="auto" w:fill="FFFFFF"/>
        </w:rPr>
        <w:t xml:space="preserve"> </w:t>
      </w:r>
      <w:r w:rsidRPr="00AA4E99">
        <w:rPr>
          <w:i/>
          <w:iCs/>
          <w:color w:val="000000"/>
          <w:sz w:val="28"/>
          <w:szCs w:val="28"/>
        </w:rPr>
        <w:t>Title of Periodical, volume number</w:t>
      </w:r>
      <w:r w:rsidR="00474977">
        <w:rPr>
          <w:rFonts w:hint="eastAsia"/>
          <w:i/>
          <w:iCs/>
          <w:color w:val="000000"/>
          <w:sz w:val="28"/>
          <w:szCs w:val="28"/>
        </w:rPr>
        <w:t xml:space="preserve">, </w:t>
      </w:r>
      <w:r w:rsidR="00474977">
        <w:rPr>
          <w:color w:val="000000"/>
          <w:sz w:val="28"/>
          <w:szCs w:val="28"/>
          <w:shd w:val="clear" w:color="auto" w:fill="FFFFFF"/>
        </w:rPr>
        <w:t>issue number</w:t>
      </w:r>
      <w:r w:rsidRPr="00AA4E99">
        <w:rPr>
          <w:color w:val="000000"/>
          <w:sz w:val="28"/>
          <w:szCs w:val="28"/>
          <w:shd w:val="clear" w:color="auto" w:fill="FFFFFF"/>
        </w:rPr>
        <w:t xml:space="preserve">, pages. </w:t>
      </w:r>
    </w:p>
    <w:p w14:paraId="722DFC1D" w14:textId="77777777" w:rsidR="007660B2" w:rsidRPr="00AA4E99" w:rsidRDefault="007660B2" w:rsidP="00844C97">
      <w:pPr>
        <w:pStyle w:val="a4"/>
        <w:spacing w:after="180" w:line="480" w:lineRule="exact"/>
        <w:ind w:leftChars="100" w:left="240"/>
        <w:rPr>
          <w:b/>
          <w:bCs/>
          <w:color w:val="000000"/>
          <w:sz w:val="28"/>
          <w:szCs w:val="28"/>
          <w:shd w:val="pct15" w:color="auto" w:fill="FFFFFF"/>
        </w:rPr>
      </w:pPr>
      <w:r w:rsidRPr="00AA4E99">
        <w:rPr>
          <w:rFonts w:hint="eastAsia"/>
          <w:b/>
          <w:bCs/>
          <w:color w:val="000000"/>
          <w:sz w:val="28"/>
          <w:szCs w:val="28"/>
          <w:shd w:val="pct15" w:color="auto" w:fill="FFFFFF"/>
        </w:rPr>
        <w:t>範例：</w:t>
      </w:r>
    </w:p>
    <w:p w14:paraId="692DCACF" w14:textId="77777777" w:rsidR="007660B2" w:rsidRPr="00AA4E99" w:rsidRDefault="007660B2" w:rsidP="00117877">
      <w:pPr>
        <w:widowControl/>
        <w:shd w:val="clear" w:color="auto" w:fill="FFFFFF"/>
        <w:tabs>
          <w:tab w:val="left" w:pos="1134"/>
        </w:tabs>
        <w:spacing w:line="480" w:lineRule="exact"/>
        <w:ind w:leftChars="200" w:left="1132" w:hangingChars="233" w:hanging="652"/>
        <w:rPr>
          <w:color w:val="000000"/>
          <w:sz w:val="28"/>
          <w:szCs w:val="28"/>
          <w:shd w:val="clear" w:color="auto" w:fill="FFFFFF"/>
        </w:rPr>
      </w:pPr>
      <w:r w:rsidRPr="00AA4E99">
        <w:rPr>
          <w:color w:val="000000"/>
          <w:sz w:val="28"/>
          <w:szCs w:val="28"/>
          <w:shd w:val="clear" w:color="auto" w:fill="FFFFFF"/>
        </w:rPr>
        <w:t>Berndt, T. J. 2002. Friendship quality and social development.</w:t>
      </w:r>
      <w:r w:rsidRPr="00AA4E99">
        <w:rPr>
          <w:rFonts w:hint="eastAsia"/>
          <w:color w:val="000000"/>
          <w:sz w:val="28"/>
          <w:szCs w:val="28"/>
          <w:shd w:val="clear" w:color="auto" w:fill="FFFFFF"/>
        </w:rPr>
        <w:t xml:space="preserve"> </w:t>
      </w:r>
      <w:r w:rsidRPr="00AA4E99">
        <w:rPr>
          <w:i/>
          <w:iCs/>
          <w:color w:val="000000"/>
          <w:sz w:val="28"/>
          <w:szCs w:val="28"/>
        </w:rPr>
        <w:t xml:space="preserve">Current Directions in Psychological Science, </w:t>
      </w:r>
      <w:r w:rsidRPr="00AF6B4A">
        <w:rPr>
          <w:iCs/>
          <w:color w:val="000000"/>
          <w:sz w:val="28"/>
          <w:szCs w:val="28"/>
        </w:rPr>
        <w:t>11</w:t>
      </w:r>
      <w:r w:rsidRPr="00AA4E99">
        <w:rPr>
          <w:color w:val="000000"/>
          <w:sz w:val="28"/>
          <w:szCs w:val="28"/>
          <w:shd w:val="clear" w:color="auto" w:fill="FFFFFF"/>
        </w:rPr>
        <w:t>, 7-10.</w:t>
      </w:r>
    </w:p>
    <w:p w14:paraId="1CCA6528" w14:textId="77777777" w:rsidR="007660B2" w:rsidRPr="00AA4E99" w:rsidRDefault="007660B2" w:rsidP="00117877">
      <w:pPr>
        <w:widowControl/>
        <w:shd w:val="clear" w:color="auto" w:fill="FFFFFF"/>
        <w:tabs>
          <w:tab w:val="left" w:pos="1134"/>
        </w:tabs>
        <w:spacing w:line="480" w:lineRule="exact"/>
        <w:ind w:leftChars="200" w:left="1132" w:hangingChars="233" w:hanging="652"/>
        <w:rPr>
          <w:color w:val="000000"/>
          <w:sz w:val="28"/>
          <w:szCs w:val="28"/>
          <w:shd w:val="clear" w:color="auto" w:fill="FFFFFF"/>
        </w:rPr>
      </w:pPr>
      <w:r w:rsidRPr="00AA4E99">
        <w:rPr>
          <w:color w:val="000000"/>
          <w:sz w:val="28"/>
          <w:szCs w:val="28"/>
          <w:shd w:val="clear" w:color="auto" w:fill="FFFFFF"/>
        </w:rPr>
        <w:t>Scruton, R. 1996. The eclipse of listening.</w:t>
      </w:r>
      <w:r w:rsidRPr="00AA4E99">
        <w:rPr>
          <w:color w:val="000000"/>
          <w:sz w:val="28"/>
          <w:szCs w:val="28"/>
        </w:rPr>
        <w:t> </w:t>
      </w:r>
      <w:r w:rsidRPr="00AA4E99">
        <w:rPr>
          <w:i/>
          <w:iCs/>
          <w:color w:val="000000"/>
          <w:sz w:val="28"/>
          <w:szCs w:val="28"/>
        </w:rPr>
        <w:t xml:space="preserve">The New Criterion, </w:t>
      </w:r>
      <w:r w:rsidRPr="00AF6B4A">
        <w:rPr>
          <w:iCs/>
          <w:color w:val="000000"/>
          <w:sz w:val="28"/>
          <w:szCs w:val="28"/>
        </w:rPr>
        <w:t>15</w:t>
      </w:r>
      <w:r w:rsidRPr="00AF6B4A">
        <w:rPr>
          <w:color w:val="000000"/>
          <w:sz w:val="28"/>
          <w:szCs w:val="28"/>
          <w:shd w:val="clear" w:color="auto" w:fill="FFFFFF"/>
        </w:rPr>
        <w:t>(3)</w:t>
      </w:r>
      <w:r w:rsidRPr="00AA4E99">
        <w:rPr>
          <w:color w:val="000000"/>
          <w:sz w:val="28"/>
          <w:szCs w:val="28"/>
          <w:shd w:val="clear" w:color="auto" w:fill="FFFFFF"/>
        </w:rPr>
        <w:t>, 5-13.</w:t>
      </w:r>
    </w:p>
    <w:p w14:paraId="1B976FF9" w14:textId="77777777" w:rsidR="007660B2" w:rsidRPr="00AA4E99" w:rsidRDefault="007660B2" w:rsidP="00117877">
      <w:pPr>
        <w:widowControl/>
        <w:shd w:val="clear" w:color="auto" w:fill="FFFFFF"/>
        <w:tabs>
          <w:tab w:val="left" w:pos="1134"/>
        </w:tabs>
        <w:spacing w:line="480" w:lineRule="exact"/>
        <w:ind w:leftChars="200" w:left="1132" w:hangingChars="233" w:hanging="652"/>
        <w:rPr>
          <w:color w:val="000000"/>
          <w:sz w:val="28"/>
          <w:szCs w:val="28"/>
          <w:shd w:val="clear" w:color="auto" w:fill="FFFFFF"/>
        </w:rPr>
      </w:pPr>
      <w:r w:rsidRPr="00AA4E99">
        <w:rPr>
          <w:color w:val="000000"/>
          <w:sz w:val="28"/>
          <w:szCs w:val="28"/>
          <w:shd w:val="clear" w:color="auto" w:fill="FFFFFF"/>
        </w:rPr>
        <w:lastRenderedPageBreak/>
        <w:t>Wegener, D. T., &amp; Petty, R. E. 1994. Mood management across affective states: The hedonic contingency hypothesis.</w:t>
      </w:r>
      <w:r w:rsidRPr="00AA4E99">
        <w:rPr>
          <w:rStyle w:val="apple-converted-space"/>
          <w:color w:val="000000"/>
          <w:sz w:val="28"/>
          <w:szCs w:val="28"/>
          <w:shd w:val="clear" w:color="auto" w:fill="FFFFFF"/>
        </w:rPr>
        <w:t> </w:t>
      </w:r>
      <w:r w:rsidRPr="00AA4E99">
        <w:rPr>
          <w:rStyle w:val="af4"/>
          <w:color w:val="000000"/>
          <w:sz w:val="28"/>
          <w:szCs w:val="28"/>
          <w:shd w:val="clear" w:color="auto" w:fill="FFFFFF"/>
        </w:rPr>
        <w:t xml:space="preserve">Journal of Personality and Social Psychology, </w:t>
      </w:r>
      <w:r w:rsidRPr="00AF6B4A">
        <w:rPr>
          <w:rStyle w:val="af4"/>
          <w:i w:val="0"/>
          <w:color w:val="000000"/>
          <w:sz w:val="28"/>
          <w:szCs w:val="28"/>
          <w:shd w:val="clear" w:color="auto" w:fill="FFFFFF"/>
        </w:rPr>
        <w:t>66</w:t>
      </w:r>
      <w:r w:rsidRPr="00AA4E99">
        <w:rPr>
          <w:color w:val="000000"/>
          <w:sz w:val="28"/>
          <w:szCs w:val="28"/>
          <w:shd w:val="clear" w:color="auto" w:fill="FFFFFF"/>
        </w:rPr>
        <w:t>, 1034-1048.</w:t>
      </w:r>
    </w:p>
    <w:p w14:paraId="1BAF5F07" w14:textId="77777777" w:rsidR="007660B2" w:rsidRPr="00AA4E99" w:rsidRDefault="007660B2" w:rsidP="00117877">
      <w:pPr>
        <w:widowControl/>
        <w:shd w:val="clear" w:color="auto" w:fill="FFFFFF"/>
        <w:tabs>
          <w:tab w:val="left" w:pos="1134"/>
        </w:tabs>
        <w:spacing w:line="480" w:lineRule="exact"/>
        <w:ind w:leftChars="200" w:left="1132" w:hangingChars="233" w:hanging="652"/>
        <w:rPr>
          <w:color w:val="000000"/>
          <w:sz w:val="28"/>
          <w:szCs w:val="28"/>
          <w:shd w:val="clear" w:color="auto" w:fill="FFFFFF"/>
        </w:rPr>
      </w:pPr>
      <w:proofErr w:type="spellStart"/>
      <w:r w:rsidRPr="00AA4E99">
        <w:rPr>
          <w:color w:val="000000"/>
          <w:sz w:val="28"/>
          <w:szCs w:val="28"/>
          <w:shd w:val="clear" w:color="auto" w:fill="FFFFFF"/>
        </w:rPr>
        <w:t>Kernis</w:t>
      </w:r>
      <w:proofErr w:type="spellEnd"/>
      <w:r w:rsidRPr="00AA4E99">
        <w:rPr>
          <w:color w:val="000000"/>
          <w:sz w:val="28"/>
          <w:szCs w:val="28"/>
          <w:shd w:val="clear" w:color="auto" w:fill="FFFFFF"/>
        </w:rPr>
        <w:t>, M. H., Cornell, D. P., Sun, C. R., Berry, A., Harlow, T., &amp; Bach, J. S. 1993. There's more to self-esteem than whether it is high or low: The importance of stability of self-esteem.</w:t>
      </w:r>
      <w:r w:rsidRPr="00AA4E99">
        <w:rPr>
          <w:rStyle w:val="apple-converted-space"/>
          <w:color w:val="000000"/>
          <w:sz w:val="28"/>
          <w:szCs w:val="28"/>
          <w:shd w:val="clear" w:color="auto" w:fill="FFFFFF"/>
        </w:rPr>
        <w:t> </w:t>
      </w:r>
      <w:r w:rsidRPr="00AA4E99">
        <w:rPr>
          <w:rStyle w:val="af4"/>
          <w:color w:val="000000"/>
          <w:sz w:val="28"/>
          <w:szCs w:val="28"/>
          <w:shd w:val="clear" w:color="auto" w:fill="FFFFFF"/>
        </w:rPr>
        <w:t xml:space="preserve">Journal of Personality and Social Psychology, </w:t>
      </w:r>
      <w:r w:rsidRPr="00AF6B4A">
        <w:rPr>
          <w:rStyle w:val="af4"/>
          <w:i w:val="0"/>
          <w:color w:val="000000"/>
          <w:sz w:val="28"/>
          <w:szCs w:val="28"/>
          <w:shd w:val="clear" w:color="auto" w:fill="FFFFFF"/>
        </w:rPr>
        <w:t>65</w:t>
      </w:r>
      <w:r w:rsidRPr="00AF6B4A">
        <w:rPr>
          <w:i/>
          <w:color w:val="000000"/>
          <w:sz w:val="28"/>
          <w:szCs w:val="28"/>
          <w:shd w:val="clear" w:color="auto" w:fill="FFFFFF"/>
        </w:rPr>
        <w:t>,</w:t>
      </w:r>
      <w:r w:rsidRPr="00AA4E99">
        <w:rPr>
          <w:color w:val="000000"/>
          <w:sz w:val="28"/>
          <w:szCs w:val="28"/>
          <w:shd w:val="clear" w:color="auto" w:fill="FFFFFF"/>
        </w:rPr>
        <w:t xml:space="preserve"> 1190-1204.</w:t>
      </w:r>
    </w:p>
    <w:p w14:paraId="31DD5288" w14:textId="77777777" w:rsidR="007660B2" w:rsidRPr="00AA4E99" w:rsidRDefault="007660B2" w:rsidP="001C66B0">
      <w:pPr>
        <w:widowControl/>
        <w:shd w:val="clear" w:color="auto" w:fill="FFFFFF"/>
        <w:tabs>
          <w:tab w:val="left" w:pos="1134"/>
        </w:tabs>
        <w:spacing w:line="480" w:lineRule="exact"/>
        <w:ind w:leftChars="200" w:left="1132" w:hangingChars="233" w:hanging="652"/>
        <w:jc w:val="both"/>
        <w:rPr>
          <w:color w:val="000000"/>
          <w:sz w:val="28"/>
          <w:szCs w:val="28"/>
          <w:shd w:val="clear" w:color="auto" w:fill="FFFFFF"/>
        </w:rPr>
      </w:pPr>
    </w:p>
    <w:p w14:paraId="12B3EDB9" w14:textId="77777777" w:rsidR="007660B2" w:rsidRPr="00AA4E99" w:rsidRDefault="007660B2" w:rsidP="00A17C32">
      <w:pPr>
        <w:numPr>
          <w:ilvl w:val="0"/>
          <w:numId w:val="11"/>
        </w:numPr>
        <w:spacing w:afterLines="50" w:after="180" w:line="480" w:lineRule="exact"/>
        <w:jc w:val="both"/>
        <w:rPr>
          <w:rFonts w:eastAsia="標楷體"/>
          <w:color w:val="000000"/>
          <w:sz w:val="28"/>
          <w:szCs w:val="28"/>
        </w:rPr>
      </w:pPr>
      <w:r w:rsidRPr="00AA4E99">
        <w:rPr>
          <w:rFonts w:eastAsia="標楷體" w:hint="eastAsia"/>
          <w:color w:val="000000"/>
          <w:sz w:val="28"/>
          <w:szCs w:val="28"/>
        </w:rPr>
        <w:t>專書中的論文</w:t>
      </w:r>
    </w:p>
    <w:p w14:paraId="1BB37C2B" w14:textId="77777777" w:rsidR="007660B2" w:rsidRPr="00AA4E99" w:rsidRDefault="007660B2" w:rsidP="00A17C32">
      <w:pPr>
        <w:spacing w:afterLines="50" w:after="180" w:line="480" w:lineRule="exact"/>
        <w:jc w:val="both"/>
        <w:rPr>
          <w:rFonts w:eastAsia="標楷體" w:hAnsi="標楷體"/>
          <w:b/>
          <w:color w:val="000000"/>
          <w:sz w:val="28"/>
          <w:szCs w:val="28"/>
        </w:rPr>
      </w:pPr>
      <w:r w:rsidRPr="00AA4E99">
        <w:rPr>
          <w:rFonts w:eastAsia="標楷體" w:hAnsi="標楷體" w:hint="eastAsia"/>
          <w:b/>
          <w:color w:val="000000"/>
          <w:sz w:val="28"/>
          <w:szCs w:val="28"/>
        </w:rPr>
        <w:t>（</w:t>
      </w:r>
      <w:r w:rsidRPr="00AA4E99">
        <w:rPr>
          <w:rFonts w:eastAsia="標楷體" w:hAnsi="標楷體" w:hint="eastAsia"/>
          <w:b/>
          <w:color w:val="000000"/>
          <w:sz w:val="28"/>
          <w:szCs w:val="28"/>
        </w:rPr>
        <w:t>1</w:t>
      </w:r>
      <w:r w:rsidRPr="00AA4E99">
        <w:rPr>
          <w:rFonts w:eastAsia="標楷體" w:hAnsi="標楷體" w:hint="eastAsia"/>
          <w:b/>
          <w:color w:val="000000"/>
          <w:sz w:val="28"/>
          <w:szCs w:val="28"/>
        </w:rPr>
        <w:t>）中文格式</w:t>
      </w:r>
    </w:p>
    <w:p w14:paraId="4FAF4CAB" w14:textId="77777777" w:rsidR="007660B2" w:rsidRPr="00AA4E99" w:rsidRDefault="007660B2" w:rsidP="001C66B0">
      <w:pPr>
        <w:spacing w:after="120" w:line="480" w:lineRule="exact"/>
        <w:ind w:leftChars="200" w:left="1331" w:hanging="851"/>
        <w:jc w:val="both"/>
        <w:rPr>
          <w:color w:val="000000"/>
          <w:sz w:val="28"/>
          <w:szCs w:val="28"/>
        </w:rPr>
      </w:pPr>
      <w:r w:rsidRPr="00AA4E99">
        <w:rPr>
          <w:rFonts w:hint="eastAsia"/>
          <w:color w:val="000000"/>
          <w:sz w:val="28"/>
          <w:szCs w:val="28"/>
        </w:rPr>
        <w:t>作者名。出版年。〈文章名〉。《書名》，編者，頁碼。出版地：出版社。</w:t>
      </w:r>
    </w:p>
    <w:p w14:paraId="131D2E2A" w14:textId="77777777" w:rsidR="007660B2" w:rsidRPr="00AA4E99" w:rsidRDefault="007660B2" w:rsidP="00844C97">
      <w:pPr>
        <w:pStyle w:val="a4"/>
        <w:spacing w:after="180" w:line="480" w:lineRule="exact"/>
        <w:ind w:leftChars="100" w:left="240"/>
        <w:rPr>
          <w:b/>
          <w:bCs/>
          <w:color w:val="000000"/>
          <w:sz w:val="28"/>
          <w:szCs w:val="28"/>
          <w:shd w:val="pct15" w:color="auto" w:fill="FFFFFF"/>
        </w:rPr>
      </w:pPr>
      <w:r w:rsidRPr="00AA4E99">
        <w:rPr>
          <w:rFonts w:hint="eastAsia"/>
          <w:b/>
          <w:bCs/>
          <w:color w:val="000000"/>
          <w:sz w:val="28"/>
          <w:szCs w:val="28"/>
          <w:shd w:val="pct15" w:color="auto" w:fill="FFFFFF"/>
        </w:rPr>
        <w:t>範例：</w:t>
      </w:r>
    </w:p>
    <w:p w14:paraId="6180C644" w14:textId="77777777" w:rsidR="007660B2" w:rsidRPr="00AA4E99" w:rsidRDefault="007660B2" w:rsidP="001C66B0">
      <w:pPr>
        <w:spacing w:after="120" w:line="480" w:lineRule="exact"/>
        <w:ind w:leftChars="200" w:left="1331" w:hanging="851"/>
        <w:jc w:val="both"/>
        <w:rPr>
          <w:color w:val="000000"/>
          <w:sz w:val="28"/>
          <w:szCs w:val="28"/>
        </w:rPr>
      </w:pPr>
      <w:r w:rsidRPr="00AA4E99">
        <w:rPr>
          <w:rFonts w:hint="eastAsia"/>
          <w:color w:val="000000"/>
          <w:sz w:val="28"/>
          <w:szCs w:val="28"/>
        </w:rPr>
        <w:t>周雅容。</w:t>
      </w:r>
      <w:r w:rsidRPr="00AA4E99">
        <w:rPr>
          <w:color w:val="000000"/>
          <w:sz w:val="28"/>
          <w:szCs w:val="28"/>
        </w:rPr>
        <w:t>1996</w:t>
      </w:r>
      <w:r w:rsidRPr="00AA4E99">
        <w:rPr>
          <w:rFonts w:hint="eastAsia"/>
          <w:color w:val="000000"/>
          <w:sz w:val="28"/>
          <w:szCs w:val="28"/>
        </w:rPr>
        <w:t>。〈象徵互動論與語言的社會意涵〉。《質性研究</w:t>
      </w:r>
      <w:r w:rsidRPr="00AA4E99">
        <w:rPr>
          <w:color w:val="000000"/>
          <w:sz w:val="28"/>
          <w:szCs w:val="28"/>
        </w:rPr>
        <w:t>—</w:t>
      </w:r>
      <w:r w:rsidRPr="00AA4E99">
        <w:rPr>
          <w:rFonts w:hint="eastAsia"/>
          <w:color w:val="000000"/>
          <w:sz w:val="28"/>
          <w:szCs w:val="28"/>
        </w:rPr>
        <w:t>理論、方法及本土女性研究實例》，胡幼慧編，頁</w:t>
      </w:r>
      <w:r w:rsidRPr="00AA4E99">
        <w:rPr>
          <w:color w:val="000000"/>
          <w:sz w:val="28"/>
          <w:szCs w:val="28"/>
        </w:rPr>
        <w:t>75-97</w:t>
      </w:r>
      <w:r w:rsidRPr="00AA4E99">
        <w:rPr>
          <w:rFonts w:hint="eastAsia"/>
          <w:color w:val="000000"/>
          <w:sz w:val="28"/>
          <w:szCs w:val="28"/>
        </w:rPr>
        <w:t>。台北：巨流。</w:t>
      </w:r>
    </w:p>
    <w:p w14:paraId="244303B5" w14:textId="77777777" w:rsidR="007660B2" w:rsidRPr="00AA4E99" w:rsidRDefault="007660B2" w:rsidP="001C66B0">
      <w:pPr>
        <w:spacing w:after="120" w:line="480" w:lineRule="exact"/>
        <w:ind w:leftChars="200" w:left="1040" w:hangingChars="200" w:hanging="560"/>
        <w:jc w:val="both"/>
        <w:rPr>
          <w:rFonts w:eastAsia="細明體"/>
          <w:color w:val="000000"/>
          <w:sz w:val="28"/>
          <w:szCs w:val="28"/>
        </w:rPr>
      </w:pPr>
      <w:r w:rsidRPr="00AA4E99">
        <w:rPr>
          <w:rFonts w:eastAsia="細明體" w:hint="eastAsia"/>
          <w:color w:val="000000"/>
          <w:sz w:val="28"/>
          <w:szCs w:val="28"/>
        </w:rPr>
        <w:t>黃于玲。</w:t>
      </w:r>
      <w:r w:rsidRPr="00AA4E99">
        <w:rPr>
          <w:rFonts w:eastAsia="細明體"/>
          <w:color w:val="000000"/>
          <w:sz w:val="28"/>
          <w:szCs w:val="28"/>
        </w:rPr>
        <w:t>1999</w:t>
      </w:r>
      <w:r w:rsidRPr="00AA4E99">
        <w:rPr>
          <w:rFonts w:eastAsia="細明體" w:hint="eastAsia"/>
          <w:color w:val="000000"/>
          <w:sz w:val="28"/>
          <w:szCs w:val="28"/>
        </w:rPr>
        <w:t>。〈女人、國家與性工作：</w:t>
      </w:r>
      <w:r w:rsidRPr="00AA4E99">
        <w:rPr>
          <w:rFonts w:eastAsia="細明體"/>
          <w:color w:val="000000"/>
          <w:sz w:val="28"/>
          <w:szCs w:val="28"/>
        </w:rPr>
        <w:t>1946</w:t>
      </w:r>
      <w:r w:rsidRPr="00AA4E99">
        <w:rPr>
          <w:rFonts w:eastAsia="細明體" w:hint="eastAsia"/>
          <w:color w:val="000000"/>
          <w:sz w:val="28"/>
          <w:szCs w:val="28"/>
        </w:rPr>
        <w:t>至</w:t>
      </w:r>
      <w:r w:rsidRPr="00AA4E99">
        <w:rPr>
          <w:rFonts w:eastAsia="細明體"/>
          <w:color w:val="000000"/>
          <w:sz w:val="28"/>
          <w:szCs w:val="28"/>
        </w:rPr>
        <w:t>1960</w:t>
      </w:r>
      <w:r w:rsidRPr="00AA4E99">
        <w:rPr>
          <w:rFonts w:eastAsia="細明體" w:hint="eastAsia"/>
          <w:color w:val="000000"/>
          <w:sz w:val="28"/>
          <w:szCs w:val="28"/>
        </w:rPr>
        <w:t>年台灣公娼的轉變〉。《女性主義與台灣社會關係：社會學的觀點論文集》，頁</w:t>
      </w:r>
      <w:r w:rsidRPr="00AA4E99">
        <w:rPr>
          <w:rFonts w:eastAsia="細明體" w:hint="eastAsia"/>
          <w:color w:val="000000"/>
          <w:sz w:val="28"/>
          <w:szCs w:val="28"/>
        </w:rPr>
        <w:t>43-79</w:t>
      </w:r>
      <w:r w:rsidRPr="00AA4E99">
        <w:rPr>
          <w:rFonts w:eastAsia="細明體" w:hint="eastAsia"/>
          <w:color w:val="000000"/>
          <w:sz w:val="28"/>
          <w:szCs w:val="28"/>
        </w:rPr>
        <w:t>。台北：女學會、台灣社會學社。</w:t>
      </w:r>
    </w:p>
    <w:p w14:paraId="39F20AE6" w14:textId="77777777" w:rsidR="007660B2" w:rsidRPr="00AA4E99" w:rsidRDefault="007660B2" w:rsidP="00844C97">
      <w:pPr>
        <w:pStyle w:val="a4"/>
        <w:spacing w:after="180" w:line="480" w:lineRule="exact"/>
        <w:ind w:firstLine="482"/>
        <w:rPr>
          <w:color w:val="000000"/>
          <w:sz w:val="28"/>
          <w:szCs w:val="28"/>
        </w:rPr>
      </w:pPr>
    </w:p>
    <w:p w14:paraId="1598F2B9" w14:textId="77777777" w:rsidR="007660B2" w:rsidRPr="00AA4E99" w:rsidRDefault="007660B2" w:rsidP="00A17C32">
      <w:pPr>
        <w:spacing w:afterLines="50" w:after="180" w:line="480" w:lineRule="exact"/>
        <w:jc w:val="both"/>
        <w:rPr>
          <w:rFonts w:eastAsia="標楷體" w:hAnsi="標楷體"/>
          <w:b/>
          <w:color w:val="000000"/>
          <w:sz w:val="28"/>
          <w:szCs w:val="28"/>
        </w:rPr>
      </w:pPr>
      <w:r w:rsidRPr="00AA4E99">
        <w:rPr>
          <w:rFonts w:eastAsia="標楷體" w:hAnsi="標楷體" w:hint="eastAsia"/>
          <w:b/>
          <w:color w:val="000000"/>
          <w:sz w:val="28"/>
          <w:szCs w:val="28"/>
        </w:rPr>
        <w:t>（</w:t>
      </w:r>
      <w:r w:rsidRPr="00AA4E99">
        <w:rPr>
          <w:rFonts w:eastAsia="標楷體" w:hAnsi="標楷體" w:hint="eastAsia"/>
          <w:b/>
          <w:color w:val="000000"/>
          <w:sz w:val="28"/>
          <w:szCs w:val="28"/>
        </w:rPr>
        <w:t>2</w:t>
      </w:r>
      <w:r w:rsidRPr="00AA4E99">
        <w:rPr>
          <w:rFonts w:eastAsia="標楷體" w:hAnsi="標楷體" w:hint="eastAsia"/>
          <w:b/>
          <w:color w:val="000000"/>
          <w:sz w:val="28"/>
          <w:szCs w:val="28"/>
        </w:rPr>
        <w:t>）西文格式</w:t>
      </w:r>
    </w:p>
    <w:p w14:paraId="27A45C87" w14:textId="77777777" w:rsidR="007660B2" w:rsidRPr="00AA4E99" w:rsidRDefault="007660B2" w:rsidP="00F6455A">
      <w:pPr>
        <w:widowControl/>
        <w:shd w:val="clear" w:color="auto" w:fill="FFFFFF"/>
        <w:tabs>
          <w:tab w:val="left" w:pos="1134"/>
        </w:tabs>
        <w:spacing w:line="480" w:lineRule="exact"/>
        <w:ind w:leftChars="228" w:left="1199" w:hangingChars="233" w:hanging="652"/>
        <w:rPr>
          <w:color w:val="000000"/>
          <w:sz w:val="28"/>
          <w:szCs w:val="28"/>
          <w:shd w:val="clear" w:color="auto" w:fill="FFFFFF"/>
        </w:rPr>
      </w:pPr>
      <w:r w:rsidRPr="00AA4E99">
        <w:rPr>
          <w:color w:val="000000"/>
          <w:sz w:val="28"/>
          <w:szCs w:val="28"/>
          <w:shd w:val="clear" w:color="auto" w:fill="FFFFFF"/>
        </w:rPr>
        <w:t>Author, A. A., &amp; Author, B. B. (Year of publication). Title of chapter. In A.A. Editor &amp; B.B. Editor (Eds.),</w:t>
      </w:r>
      <w:r w:rsidRPr="00AA4E99">
        <w:rPr>
          <w:rStyle w:val="apple-converted-space"/>
          <w:color w:val="000000"/>
          <w:sz w:val="28"/>
          <w:szCs w:val="28"/>
          <w:shd w:val="clear" w:color="auto" w:fill="FFFFFF"/>
        </w:rPr>
        <w:t> </w:t>
      </w:r>
      <w:r w:rsidRPr="00AA4E99">
        <w:rPr>
          <w:rStyle w:val="af4"/>
          <w:color w:val="000000"/>
          <w:sz w:val="28"/>
          <w:szCs w:val="28"/>
          <w:shd w:val="clear" w:color="auto" w:fill="FFFFFF"/>
        </w:rPr>
        <w:t>Title of book</w:t>
      </w:r>
      <w:r w:rsidRPr="00AA4E99">
        <w:rPr>
          <w:rStyle w:val="apple-converted-space"/>
          <w:color w:val="000000"/>
          <w:sz w:val="28"/>
          <w:szCs w:val="28"/>
          <w:shd w:val="clear" w:color="auto" w:fill="FFFFFF"/>
        </w:rPr>
        <w:t> </w:t>
      </w:r>
      <w:r w:rsidRPr="00AA4E99">
        <w:rPr>
          <w:color w:val="000000"/>
          <w:sz w:val="28"/>
          <w:szCs w:val="28"/>
          <w:shd w:val="clear" w:color="auto" w:fill="FFFFFF"/>
        </w:rPr>
        <w:t>(pages of chapter). Location: Publisher.</w:t>
      </w:r>
    </w:p>
    <w:p w14:paraId="677E7F28" w14:textId="77777777" w:rsidR="007660B2" w:rsidRPr="00AA4E99" w:rsidRDefault="007660B2" w:rsidP="001C66B0">
      <w:pPr>
        <w:widowControl/>
        <w:shd w:val="clear" w:color="auto" w:fill="FFFFFF"/>
        <w:tabs>
          <w:tab w:val="left" w:pos="1134"/>
        </w:tabs>
        <w:spacing w:line="480" w:lineRule="exact"/>
        <w:ind w:leftChars="228" w:left="1199" w:hangingChars="233" w:hanging="652"/>
        <w:jc w:val="both"/>
        <w:rPr>
          <w:color w:val="000000"/>
          <w:sz w:val="28"/>
          <w:szCs w:val="28"/>
          <w:shd w:val="clear" w:color="auto" w:fill="FFFFFF"/>
        </w:rPr>
      </w:pPr>
    </w:p>
    <w:p w14:paraId="7AE112BF" w14:textId="77777777" w:rsidR="007660B2" w:rsidRPr="00AA4E99" w:rsidRDefault="007660B2" w:rsidP="00844C97">
      <w:pPr>
        <w:pStyle w:val="a4"/>
        <w:spacing w:after="180" w:line="480" w:lineRule="exact"/>
        <w:ind w:leftChars="200" w:left="480"/>
        <w:rPr>
          <w:color w:val="000000"/>
          <w:sz w:val="28"/>
          <w:szCs w:val="28"/>
          <w:shd w:val="clear" w:color="auto" w:fill="FFFFFF"/>
        </w:rPr>
      </w:pPr>
      <w:r w:rsidRPr="00AA4E99">
        <w:rPr>
          <w:rFonts w:hint="eastAsia"/>
          <w:b/>
          <w:bCs/>
          <w:color w:val="000000"/>
          <w:sz w:val="28"/>
          <w:szCs w:val="28"/>
          <w:shd w:val="pct15" w:color="auto" w:fill="FFFFFF"/>
        </w:rPr>
        <w:t>範例：</w:t>
      </w:r>
    </w:p>
    <w:p w14:paraId="279914D6" w14:textId="77777777" w:rsidR="007660B2" w:rsidRPr="00AA4E99" w:rsidRDefault="007660B2" w:rsidP="00F6455A">
      <w:pPr>
        <w:widowControl/>
        <w:shd w:val="clear" w:color="auto" w:fill="FFFFFF"/>
        <w:tabs>
          <w:tab w:val="left" w:pos="1134"/>
        </w:tabs>
        <w:spacing w:line="480" w:lineRule="exact"/>
        <w:ind w:leftChars="228" w:left="1199" w:hangingChars="233" w:hanging="652"/>
        <w:rPr>
          <w:color w:val="000000"/>
          <w:sz w:val="28"/>
          <w:szCs w:val="28"/>
          <w:shd w:val="clear" w:color="auto" w:fill="FFFFFF"/>
        </w:rPr>
      </w:pPr>
      <w:r w:rsidRPr="00AA4E99">
        <w:rPr>
          <w:color w:val="000000"/>
          <w:sz w:val="28"/>
          <w:szCs w:val="28"/>
          <w:shd w:val="clear" w:color="auto" w:fill="FFFFFF"/>
        </w:rPr>
        <w:t xml:space="preserve">O'Neil, J. M., &amp; Egan, J. 1992. Men's and women's gender role journeys: A metaphor for healing, transition, and transformation. In B. R. </w:t>
      </w:r>
      <w:proofErr w:type="spellStart"/>
      <w:r w:rsidRPr="00AA4E99">
        <w:rPr>
          <w:color w:val="000000"/>
          <w:sz w:val="28"/>
          <w:szCs w:val="28"/>
          <w:shd w:val="clear" w:color="auto" w:fill="FFFFFF"/>
        </w:rPr>
        <w:t>Wainrib</w:t>
      </w:r>
      <w:proofErr w:type="spellEnd"/>
      <w:r w:rsidRPr="00AA4E99">
        <w:rPr>
          <w:color w:val="000000"/>
          <w:sz w:val="28"/>
          <w:szCs w:val="28"/>
          <w:shd w:val="clear" w:color="auto" w:fill="FFFFFF"/>
        </w:rPr>
        <w:t xml:space="preserve"> (Ed.),</w:t>
      </w:r>
      <w:r w:rsidRPr="00AA4E99">
        <w:rPr>
          <w:rStyle w:val="apple-converted-space"/>
          <w:color w:val="000000"/>
          <w:sz w:val="28"/>
          <w:szCs w:val="28"/>
          <w:shd w:val="clear" w:color="auto" w:fill="FFFFFF"/>
        </w:rPr>
        <w:t> </w:t>
      </w:r>
      <w:r w:rsidRPr="00AA4E99">
        <w:rPr>
          <w:rStyle w:val="af4"/>
          <w:color w:val="000000"/>
          <w:sz w:val="28"/>
          <w:szCs w:val="28"/>
          <w:shd w:val="clear" w:color="auto" w:fill="FFFFFF"/>
        </w:rPr>
        <w:t>Gender issues across the life cycle</w:t>
      </w:r>
      <w:r w:rsidRPr="00AA4E99">
        <w:rPr>
          <w:rStyle w:val="apple-converted-space"/>
          <w:color w:val="000000"/>
          <w:sz w:val="28"/>
          <w:szCs w:val="28"/>
          <w:shd w:val="clear" w:color="auto" w:fill="FFFFFF"/>
        </w:rPr>
        <w:t> </w:t>
      </w:r>
      <w:r w:rsidRPr="00AA4E99">
        <w:rPr>
          <w:color w:val="000000"/>
          <w:sz w:val="28"/>
          <w:szCs w:val="28"/>
          <w:shd w:val="clear" w:color="auto" w:fill="FFFFFF"/>
        </w:rPr>
        <w:t>(pp. 107-123). New York, NY: Springer.</w:t>
      </w:r>
    </w:p>
    <w:p w14:paraId="36C11B80" w14:textId="77777777" w:rsidR="007660B2" w:rsidRPr="00AA4E99" w:rsidRDefault="007660B2" w:rsidP="001C66B0">
      <w:pPr>
        <w:widowControl/>
        <w:shd w:val="clear" w:color="auto" w:fill="FFFFFF"/>
        <w:spacing w:after="180" w:line="480" w:lineRule="exact"/>
        <w:jc w:val="both"/>
        <w:rPr>
          <w:b/>
          <w:color w:val="000000"/>
          <w:kern w:val="0"/>
          <w:sz w:val="28"/>
          <w:szCs w:val="28"/>
        </w:rPr>
      </w:pPr>
    </w:p>
    <w:p w14:paraId="2948DB76" w14:textId="77777777" w:rsidR="007660B2" w:rsidRPr="00AA4E99" w:rsidRDefault="004A10DF" w:rsidP="00844C97">
      <w:pPr>
        <w:pStyle w:val="a4"/>
        <w:spacing w:after="180" w:line="480" w:lineRule="exact"/>
        <w:ind w:left="701" w:hangingChars="250" w:hanging="701"/>
        <w:rPr>
          <w:rFonts w:eastAsia="標楷體" w:hAnsi="標楷體"/>
          <w:b/>
          <w:color w:val="000000"/>
          <w:sz w:val="28"/>
          <w:szCs w:val="28"/>
        </w:rPr>
      </w:pPr>
      <w:r w:rsidRPr="00AA4E99">
        <w:rPr>
          <w:rFonts w:eastAsia="標楷體" w:hAnsi="標楷體" w:hint="eastAsia"/>
          <w:b/>
          <w:color w:val="000000"/>
          <w:sz w:val="28"/>
          <w:szCs w:val="28"/>
        </w:rPr>
        <w:t>二、</w:t>
      </w:r>
      <w:r w:rsidR="007660B2" w:rsidRPr="00AA4E99">
        <w:rPr>
          <w:b/>
          <w:color w:val="000000"/>
          <w:kern w:val="0"/>
          <w:sz w:val="28"/>
          <w:szCs w:val="28"/>
        </w:rPr>
        <w:t>MLA </w:t>
      </w:r>
      <w:r w:rsidRPr="00AA4E99">
        <w:rPr>
          <w:rFonts w:eastAsia="標楷體" w:hAnsi="標楷體" w:hint="eastAsia"/>
          <w:b/>
          <w:color w:val="000000"/>
          <w:sz w:val="28"/>
          <w:szCs w:val="28"/>
        </w:rPr>
        <w:t>格式</w:t>
      </w:r>
    </w:p>
    <w:p w14:paraId="6B180F29" w14:textId="77777777" w:rsidR="004A10DF" w:rsidRPr="00AA4E99" w:rsidRDefault="004A10DF" w:rsidP="00844C97">
      <w:pPr>
        <w:pStyle w:val="a4"/>
        <w:spacing w:after="180" w:line="480" w:lineRule="exact"/>
        <w:ind w:left="701" w:hangingChars="250" w:hanging="701"/>
        <w:rPr>
          <w:rFonts w:eastAsia="標楷體" w:hAnsi="標楷體"/>
          <w:b/>
          <w:color w:val="000000"/>
          <w:sz w:val="28"/>
          <w:szCs w:val="28"/>
        </w:rPr>
      </w:pPr>
      <w:r w:rsidRPr="00AA4E99">
        <w:rPr>
          <w:rFonts w:eastAsia="標楷體" w:hAnsi="標楷體" w:hint="eastAsia"/>
          <w:b/>
          <w:color w:val="000000"/>
          <w:sz w:val="28"/>
          <w:szCs w:val="28"/>
        </w:rPr>
        <w:t>（一）</w:t>
      </w:r>
      <w:r w:rsidR="00D439F9">
        <w:rPr>
          <w:rFonts w:eastAsia="標楷體" w:hAnsi="標楷體" w:hint="eastAsia"/>
          <w:b/>
          <w:color w:val="000000"/>
          <w:sz w:val="28"/>
          <w:szCs w:val="28"/>
        </w:rPr>
        <w:t>中文</w:t>
      </w:r>
      <w:r w:rsidRPr="00AA4E99">
        <w:rPr>
          <w:rFonts w:eastAsia="標楷體" w:hAnsi="標楷體" w:hint="eastAsia"/>
          <w:b/>
          <w:color w:val="000000"/>
          <w:sz w:val="28"/>
          <w:szCs w:val="28"/>
        </w:rPr>
        <w:t>參考文獻範例</w:t>
      </w:r>
    </w:p>
    <w:p w14:paraId="150A9B2C" w14:textId="77777777" w:rsidR="007660B2" w:rsidRPr="00AA4E99" w:rsidRDefault="007660B2" w:rsidP="001C66B0">
      <w:pPr>
        <w:widowControl/>
        <w:shd w:val="clear" w:color="auto" w:fill="FFFFFF"/>
        <w:spacing w:after="180" w:line="480" w:lineRule="exact"/>
        <w:jc w:val="both"/>
        <w:rPr>
          <w:rFonts w:ascii="Arial" w:hAnsi="Arial" w:cs="Arial"/>
          <w:color w:val="000000"/>
          <w:kern w:val="0"/>
          <w:sz w:val="28"/>
          <w:szCs w:val="28"/>
        </w:rPr>
      </w:pPr>
      <w:r w:rsidRPr="00AA4E99">
        <w:rPr>
          <w:rFonts w:ascii="新細明體" w:hAnsi="新細明體" w:cs="Arial" w:hint="eastAsia"/>
          <w:color w:val="000000"/>
          <w:kern w:val="0"/>
          <w:sz w:val="28"/>
          <w:szCs w:val="28"/>
        </w:rPr>
        <w:t>作者。《書名》。出版地：出版社，年代。</w:t>
      </w:r>
    </w:p>
    <w:p w14:paraId="52EFA373" w14:textId="77777777" w:rsidR="007660B2" w:rsidRPr="00AA4E99" w:rsidRDefault="007660B2" w:rsidP="001C66B0">
      <w:pPr>
        <w:widowControl/>
        <w:shd w:val="clear" w:color="auto" w:fill="FFFFFF"/>
        <w:spacing w:after="180" w:line="480" w:lineRule="exact"/>
        <w:jc w:val="both"/>
        <w:rPr>
          <w:rFonts w:ascii="新細明體" w:cs="Arial"/>
          <w:color w:val="000000"/>
          <w:kern w:val="0"/>
          <w:sz w:val="28"/>
          <w:szCs w:val="28"/>
        </w:rPr>
      </w:pPr>
      <w:r w:rsidRPr="00AA4E99">
        <w:rPr>
          <w:rFonts w:ascii="新細明體" w:hAnsi="新細明體" w:cs="Arial" w:hint="eastAsia"/>
          <w:color w:val="000000"/>
          <w:kern w:val="0"/>
          <w:sz w:val="28"/>
          <w:szCs w:val="28"/>
        </w:rPr>
        <w:t>作者。〈文章名〉。《期刊名》期數（年份），頁數。</w:t>
      </w:r>
    </w:p>
    <w:p w14:paraId="4E5E6305" w14:textId="77777777" w:rsidR="007660B2" w:rsidRPr="00AA4E99" w:rsidRDefault="007660B2" w:rsidP="001C66B0">
      <w:pPr>
        <w:widowControl/>
        <w:shd w:val="clear" w:color="auto" w:fill="FFFFFF"/>
        <w:spacing w:after="180" w:line="480" w:lineRule="exact"/>
        <w:jc w:val="both"/>
        <w:rPr>
          <w:rFonts w:ascii="Arial" w:hAnsi="Arial" w:cs="Arial"/>
          <w:color w:val="000000"/>
          <w:kern w:val="0"/>
          <w:sz w:val="28"/>
          <w:szCs w:val="28"/>
          <w:u w:val="double"/>
        </w:rPr>
      </w:pPr>
      <w:r w:rsidRPr="00AA4E99">
        <w:rPr>
          <w:rFonts w:ascii="新細明體" w:hAnsi="新細明體" w:cs="Arial" w:hint="eastAsia"/>
          <w:color w:val="000000"/>
          <w:kern w:val="0"/>
          <w:sz w:val="28"/>
          <w:szCs w:val="28"/>
          <w:u w:val="double"/>
        </w:rPr>
        <w:t>範例：</w:t>
      </w:r>
    </w:p>
    <w:p w14:paraId="16099468" w14:textId="77777777" w:rsidR="007660B2" w:rsidRPr="00AA4E99" w:rsidRDefault="00A83F3D" w:rsidP="001C66B0">
      <w:pPr>
        <w:widowControl/>
        <w:shd w:val="clear" w:color="auto" w:fill="FFFFFF"/>
        <w:spacing w:after="180" w:line="480" w:lineRule="exact"/>
        <w:ind w:left="567" w:hanging="567"/>
        <w:jc w:val="both"/>
        <w:rPr>
          <w:color w:val="000000"/>
          <w:kern w:val="0"/>
          <w:sz w:val="28"/>
          <w:szCs w:val="28"/>
        </w:rPr>
      </w:pPr>
      <w:r w:rsidRPr="00AA4E99">
        <w:rPr>
          <w:color w:val="000000"/>
          <w:kern w:val="0"/>
          <w:sz w:val="28"/>
          <w:szCs w:val="28"/>
        </w:rPr>
        <w:t>Lawrence Stone</w:t>
      </w:r>
      <w:r w:rsidR="007660B2" w:rsidRPr="00AA4E99">
        <w:rPr>
          <w:rFonts w:hAnsi="Arial"/>
          <w:color w:val="000000"/>
          <w:kern w:val="0"/>
          <w:sz w:val="28"/>
          <w:szCs w:val="28"/>
        </w:rPr>
        <w:t>（</w:t>
      </w:r>
      <w:r w:rsidRPr="00AA4E99">
        <w:rPr>
          <w:rFonts w:hAnsi="Arial"/>
          <w:color w:val="000000"/>
          <w:kern w:val="0"/>
          <w:sz w:val="28"/>
          <w:szCs w:val="28"/>
        </w:rPr>
        <w:t>勞倫斯．史東</w:t>
      </w:r>
      <w:r w:rsidR="007660B2" w:rsidRPr="00AA4E99">
        <w:rPr>
          <w:rFonts w:hAnsi="Arial"/>
          <w:color w:val="000000"/>
          <w:kern w:val="0"/>
          <w:sz w:val="28"/>
          <w:szCs w:val="28"/>
        </w:rPr>
        <w:t>）。《英國十六至十八世紀的家庭、性與婚姻》（下）。刁曉華譯。臺北：麥田出版社，</w:t>
      </w:r>
      <w:r w:rsidR="007660B2" w:rsidRPr="00AA4E99">
        <w:rPr>
          <w:color w:val="000000"/>
          <w:kern w:val="0"/>
          <w:sz w:val="28"/>
          <w:szCs w:val="28"/>
        </w:rPr>
        <w:t>2000</w:t>
      </w:r>
      <w:r w:rsidR="007660B2" w:rsidRPr="00AA4E99">
        <w:rPr>
          <w:rFonts w:hAnsi="Arial"/>
          <w:color w:val="000000"/>
          <w:kern w:val="0"/>
          <w:sz w:val="28"/>
          <w:szCs w:val="28"/>
        </w:rPr>
        <w:t>。</w:t>
      </w:r>
    </w:p>
    <w:p w14:paraId="088F083E" w14:textId="77777777" w:rsidR="007660B2" w:rsidRPr="00AA4E99" w:rsidRDefault="007660B2" w:rsidP="001C66B0">
      <w:pPr>
        <w:widowControl/>
        <w:shd w:val="clear" w:color="auto" w:fill="FFFFFF"/>
        <w:spacing w:after="180" w:line="480" w:lineRule="exact"/>
        <w:ind w:left="567" w:hanging="567"/>
        <w:jc w:val="both"/>
        <w:rPr>
          <w:color w:val="000000"/>
          <w:kern w:val="0"/>
          <w:sz w:val="28"/>
          <w:szCs w:val="28"/>
        </w:rPr>
      </w:pPr>
      <w:r w:rsidRPr="00AA4E99">
        <w:rPr>
          <w:rFonts w:hAnsi="Arial"/>
          <w:color w:val="000000"/>
          <w:kern w:val="0"/>
          <w:sz w:val="28"/>
          <w:szCs w:val="28"/>
        </w:rPr>
        <w:t>郭景萍。《情感社會學：理論、歷史、現實》。上海：三聯書局，</w:t>
      </w:r>
      <w:r w:rsidRPr="00AA4E99">
        <w:rPr>
          <w:color w:val="000000"/>
          <w:kern w:val="0"/>
          <w:sz w:val="28"/>
          <w:szCs w:val="28"/>
        </w:rPr>
        <w:t>2008</w:t>
      </w:r>
      <w:r w:rsidRPr="00AA4E99">
        <w:rPr>
          <w:rFonts w:hAnsi="Arial"/>
          <w:color w:val="000000"/>
          <w:kern w:val="0"/>
          <w:sz w:val="28"/>
          <w:szCs w:val="28"/>
        </w:rPr>
        <w:t>。</w:t>
      </w:r>
    </w:p>
    <w:p w14:paraId="723BD74F" w14:textId="77777777" w:rsidR="007660B2" w:rsidRPr="00AA4E99" w:rsidRDefault="000F7184" w:rsidP="001C66B0">
      <w:pPr>
        <w:widowControl/>
        <w:shd w:val="clear" w:color="auto" w:fill="FFFFFF"/>
        <w:spacing w:after="180" w:line="480" w:lineRule="exact"/>
        <w:ind w:left="567" w:hanging="567"/>
        <w:jc w:val="both"/>
        <w:rPr>
          <w:rFonts w:ascii="Arial" w:hAnsi="Arial" w:cs="Arial"/>
          <w:color w:val="000000"/>
          <w:kern w:val="0"/>
          <w:sz w:val="28"/>
          <w:szCs w:val="28"/>
        </w:rPr>
      </w:pPr>
      <w:r>
        <w:rPr>
          <w:rFonts w:hAnsi="Arial"/>
          <w:color w:val="000000"/>
          <w:kern w:val="0"/>
          <w:sz w:val="28"/>
          <w:szCs w:val="28"/>
        </w:rPr>
        <w:t>劉人鵬</w:t>
      </w:r>
      <w:r>
        <w:rPr>
          <w:rFonts w:hAnsi="Arial" w:hint="eastAsia"/>
          <w:color w:val="000000"/>
          <w:kern w:val="0"/>
          <w:sz w:val="28"/>
          <w:szCs w:val="28"/>
        </w:rPr>
        <w:t>、</w:t>
      </w:r>
      <w:r>
        <w:rPr>
          <w:rFonts w:hAnsi="Arial"/>
          <w:color w:val="000000"/>
          <w:kern w:val="0"/>
          <w:sz w:val="28"/>
          <w:szCs w:val="28"/>
        </w:rPr>
        <w:t>鄭聖勳</w:t>
      </w:r>
      <w:r>
        <w:rPr>
          <w:rFonts w:hAnsi="Arial" w:hint="eastAsia"/>
          <w:color w:val="000000"/>
          <w:kern w:val="0"/>
          <w:sz w:val="28"/>
          <w:szCs w:val="28"/>
        </w:rPr>
        <w:t>、</w:t>
      </w:r>
      <w:r w:rsidR="007660B2" w:rsidRPr="00AA4E99">
        <w:rPr>
          <w:rFonts w:hAnsi="Arial"/>
          <w:color w:val="000000"/>
          <w:kern w:val="0"/>
          <w:sz w:val="28"/>
          <w:szCs w:val="28"/>
        </w:rPr>
        <w:t>宋玉雯編。《憂鬱的文化政治》。台灣：蜃樓出版</w:t>
      </w:r>
      <w:r w:rsidR="007660B2" w:rsidRPr="00AA4E99">
        <w:rPr>
          <w:rFonts w:ascii="Arial" w:hAnsi="Arial" w:cs="Arial" w:hint="eastAsia"/>
          <w:color w:val="000000"/>
          <w:kern w:val="0"/>
          <w:sz w:val="28"/>
          <w:szCs w:val="28"/>
        </w:rPr>
        <w:t>社，</w:t>
      </w:r>
      <w:r w:rsidR="007660B2" w:rsidRPr="00AA4E99">
        <w:rPr>
          <w:color w:val="000000"/>
          <w:kern w:val="0"/>
          <w:sz w:val="28"/>
          <w:szCs w:val="28"/>
        </w:rPr>
        <w:t>2010</w:t>
      </w:r>
      <w:r w:rsidR="007660B2" w:rsidRPr="00AA4E99">
        <w:rPr>
          <w:rFonts w:ascii="Arial" w:hAnsi="Arial" w:cs="Arial" w:hint="eastAsia"/>
          <w:color w:val="000000"/>
          <w:kern w:val="0"/>
          <w:sz w:val="28"/>
          <w:szCs w:val="28"/>
        </w:rPr>
        <w:t>。</w:t>
      </w:r>
    </w:p>
    <w:p w14:paraId="7CBFF904" w14:textId="77777777" w:rsidR="007660B2" w:rsidRPr="00AA4E99" w:rsidRDefault="007660B2" w:rsidP="001C66B0">
      <w:pPr>
        <w:widowControl/>
        <w:shd w:val="clear" w:color="auto" w:fill="FFFFFF"/>
        <w:spacing w:after="180" w:line="480" w:lineRule="exact"/>
        <w:ind w:left="567" w:hanging="567"/>
        <w:jc w:val="both"/>
        <w:rPr>
          <w:rFonts w:ascii="新細明體" w:cs="Arial"/>
          <w:color w:val="000000"/>
          <w:kern w:val="0"/>
          <w:sz w:val="28"/>
          <w:szCs w:val="28"/>
        </w:rPr>
      </w:pPr>
      <w:r w:rsidRPr="00AA4E99">
        <w:rPr>
          <w:rFonts w:ascii="新細明體" w:hAnsi="新細明體" w:cs="Arial" w:hint="eastAsia"/>
          <w:color w:val="000000"/>
          <w:kern w:val="0"/>
          <w:sz w:val="28"/>
          <w:szCs w:val="28"/>
        </w:rPr>
        <w:t>甯應斌。〈台灣兒福法律與西方</w:t>
      </w:r>
      <w:r w:rsidRPr="00AA4E99">
        <w:rPr>
          <w:color w:val="000000"/>
          <w:kern w:val="0"/>
          <w:sz w:val="28"/>
          <w:szCs w:val="28"/>
        </w:rPr>
        <w:t>Child Abuse </w:t>
      </w:r>
      <w:r w:rsidRPr="00AA4E99">
        <w:rPr>
          <w:rFonts w:ascii="新細明體" w:hAnsi="新細明體" w:cs="Arial" w:hint="eastAsia"/>
          <w:color w:val="000000"/>
          <w:kern w:val="0"/>
          <w:sz w:val="28"/>
          <w:szCs w:val="28"/>
        </w:rPr>
        <w:t>話語〉。《連結性》，何春蕤編。中壢：中央大學性／別研究室，</w:t>
      </w:r>
      <w:r w:rsidRPr="00AA4E99">
        <w:rPr>
          <w:color w:val="000000"/>
          <w:kern w:val="0"/>
          <w:sz w:val="28"/>
          <w:szCs w:val="28"/>
        </w:rPr>
        <w:t>2010</w:t>
      </w:r>
      <w:r w:rsidRPr="00AA4E99">
        <w:rPr>
          <w:rFonts w:ascii="新細明體" w:hAnsi="新細明體" w:cs="Arial" w:hint="eastAsia"/>
          <w:color w:val="000000"/>
          <w:kern w:val="0"/>
          <w:sz w:val="28"/>
          <w:szCs w:val="28"/>
        </w:rPr>
        <w:t>，</w:t>
      </w:r>
      <w:r w:rsidRPr="00AA4E99">
        <w:rPr>
          <w:color w:val="000000"/>
          <w:kern w:val="0"/>
          <w:sz w:val="28"/>
          <w:szCs w:val="28"/>
        </w:rPr>
        <w:t>208-234</w:t>
      </w:r>
      <w:r w:rsidRPr="00AA4E99">
        <w:rPr>
          <w:rFonts w:ascii="新細明體" w:hAnsi="新細明體" w:cs="Arial" w:hint="eastAsia"/>
          <w:color w:val="000000"/>
          <w:kern w:val="0"/>
          <w:sz w:val="28"/>
          <w:szCs w:val="28"/>
        </w:rPr>
        <w:t>。</w:t>
      </w:r>
    </w:p>
    <w:p w14:paraId="6BC11074" w14:textId="77777777" w:rsidR="007660B2" w:rsidRPr="00AA4E99" w:rsidRDefault="007660B2" w:rsidP="001C66B0">
      <w:pPr>
        <w:widowControl/>
        <w:shd w:val="clear" w:color="auto" w:fill="FFFFFF"/>
        <w:spacing w:after="180" w:line="480" w:lineRule="exact"/>
        <w:ind w:left="567" w:hanging="567"/>
        <w:jc w:val="both"/>
        <w:rPr>
          <w:rFonts w:ascii="Arial" w:hAnsi="Arial" w:cs="Arial"/>
          <w:color w:val="000000"/>
          <w:kern w:val="0"/>
          <w:sz w:val="28"/>
          <w:szCs w:val="28"/>
        </w:rPr>
      </w:pPr>
      <w:r w:rsidRPr="00AA4E99">
        <w:rPr>
          <w:rFonts w:ascii="新細明體" w:hAnsi="新細明體" w:cs="Arial" w:hint="eastAsia"/>
          <w:color w:val="000000"/>
          <w:kern w:val="0"/>
          <w:sz w:val="28"/>
          <w:szCs w:val="28"/>
        </w:rPr>
        <w:t>趙剛。〈跳脫妒恨的認同政治，進入解放的培力政治：串連尼采和工運（或社運）的嘗試思考〉。《台灣社會研究季刊》</w:t>
      </w:r>
      <w:r w:rsidRPr="00AA4E99">
        <w:rPr>
          <w:color w:val="000000"/>
          <w:kern w:val="0"/>
          <w:sz w:val="28"/>
          <w:szCs w:val="28"/>
        </w:rPr>
        <w:t>30</w:t>
      </w:r>
      <w:r w:rsidRPr="00AA4E99">
        <w:rPr>
          <w:rFonts w:ascii="新細明體" w:hAnsi="新細明體" w:cs="Arial" w:hint="eastAsia"/>
          <w:color w:val="000000"/>
          <w:kern w:val="0"/>
          <w:sz w:val="28"/>
          <w:szCs w:val="28"/>
        </w:rPr>
        <w:t>期（</w:t>
      </w:r>
      <w:r w:rsidRPr="00AA4E99">
        <w:rPr>
          <w:color w:val="000000"/>
          <w:kern w:val="0"/>
          <w:sz w:val="28"/>
          <w:szCs w:val="28"/>
        </w:rPr>
        <w:t>1998</w:t>
      </w:r>
      <w:r w:rsidRPr="00AA4E99">
        <w:rPr>
          <w:rFonts w:ascii="新細明體" w:hAnsi="新細明體" w:cs="Arial" w:hint="eastAsia"/>
          <w:color w:val="000000"/>
          <w:kern w:val="0"/>
          <w:sz w:val="28"/>
          <w:szCs w:val="28"/>
        </w:rPr>
        <w:t>六月號），</w:t>
      </w:r>
      <w:r w:rsidRPr="00AA4E99">
        <w:rPr>
          <w:color w:val="000000"/>
          <w:kern w:val="0"/>
          <w:sz w:val="28"/>
          <w:szCs w:val="28"/>
        </w:rPr>
        <w:t>77-161</w:t>
      </w:r>
      <w:r w:rsidRPr="00AA4E99">
        <w:rPr>
          <w:rFonts w:ascii="新細明體" w:hAnsi="新細明體" w:cs="Arial" w:hint="eastAsia"/>
          <w:color w:val="000000"/>
          <w:kern w:val="0"/>
          <w:sz w:val="28"/>
          <w:szCs w:val="28"/>
        </w:rPr>
        <w:t>。</w:t>
      </w:r>
    </w:p>
    <w:p w14:paraId="68A111AC" w14:textId="77777777" w:rsidR="00551C9D" w:rsidRPr="00CC52F1" w:rsidRDefault="00551C9D" w:rsidP="00CC52F1">
      <w:pPr>
        <w:spacing w:before="120" w:line="480" w:lineRule="exact"/>
        <w:ind w:left="560" w:hangingChars="200" w:hanging="560"/>
        <w:rPr>
          <w:color w:val="FF0000"/>
          <w:kern w:val="0"/>
          <w:sz w:val="28"/>
          <w:szCs w:val="28"/>
        </w:rPr>
      </w:pPr>
      <w:r w:rsidRPr="00CC52F1">
        <w:rPr>
          <w:rFonts w:hAnsi="新細明體"/>
          <w:color w:val="FF0000"/>
          <w:kern w:val="0"/>
          <w:sz w:val="28"/>
          <w:szCs w:val="28"/>
        </w:rPr>
        <w:lastRenderedPageBreak/>
        <w:t>龔尤倩。〈社會運動是我的社工實踐〉。《</w:t>
      </w:r>
      <w:r w:rsidR="00CC52F1" w:rsidRPr="00CC52F1">
        <w:rPr>
          <w:rFonts w:hAnsi="新細明體" w:hint="eastAsia"/>
          <w:color w:val="FF0000"/>
          <w:kern w:val="0"/>
          <w:sz w:val="28"/>
          <w:szCs w:val="28"/>
        </w:rPr>
        <w:t>台</w:t>
      </w:r>
      <w:r w:rsidRPr="00CC52F1">
        <w:rPr>
          <w:rFonts w:hAnsi="新細明體"/>
          <w:color w:val="FF0000"/>
          <w:kern w:val="0"/>
          <w:sz w:val="28"/>
          <w:szCs w:val="28"/>
        </w:rPr>
        <w:t>灣社會研究學會年會》，</w:t>
      </w:r>
      <w:r w:rsidR="00CC52F1" w:rsidRPr="00CC52F1">
        <w:rPr>
          <w:rFonts w:hAnsi="新細明體" w:hint="eastAsia"/>
          <w:color w:val="FF0000"/>
          <w:kern w:val="0"/>
          <w:sz w:val="28"/>
          <w:szCs w:val="28"/>
        </w:rPr>
        <w:t>台</w:t>
      </w:r>
      <w:r w:rsidRPr="00CC52F1">
        <w:rPr>
          <w:rFonts w:hAnsi="新細明體"/>
          <w:color w:val="FF0000"/>
          <w:kern w:val="0"/>
          <w:sz w:val="28"/>
          <w:szCs w:val="28"/>
        </w:rPr>
        <w:t>灣社會研究學會主辦，臺北：世新大學，</w:t>
      </w:r>
      <w:r w:rsidRPr="00CC52F1">
        <w:rPr>
          <w:color w:val="FF0000"/>
          <w:kern w:val="0"/>
          <w:sz w:val="28"/>
          <w:szCs w:val="28"/>
        </w:rPr>
        <w:t>2010</w:t>
      </w:r>
      <w:r w:rsidR="008331C1">
        <w:rPr>
          <w:rFonts w:hint="eastAsia"/>
          <w:color w:val="FF0000"/>
          <w:kern w:val="0"/>
          <w:sz w:val="28"/>
          <w:szCs w:val="28"/>
        </w:rPr>
        <w:t>年</w:t>
      </w:r>
      <w:r w:rsidR="008331C1" w:rsidRPr="00CC52F1">
        <w:rPr>
          <w:color w:val="FF0000"/>
          <w:kern w:val="0"/>
          <w:sz w:val="28"/>
          <w:szCs w:val="28"/>
        </w:rPr>
        <w:t>9</w:t>
      </w:r>
      <w:r w:rsidR="008331C1" w:rsidRPr="00CC52F1">
        <w:rPr>
          <w:rFonts w:hAnsi="新細明體"/>
          <w:color w:val="FF0000"/>
          <w:kern w:val="0"/>
          <w:sz w:val="28"/>
          <w:szCs w:val="28"/>
        </w:rPr>
        <w:t>月</w:t>
      </w:r>
      <w:r w:rsidR="008331C1" w:rsidRPr="00CC52F1">
        <w:rPr>
          <w:color w:val="FF0000"/>
          <w:kern w:val="0"/>
          <w:sz w:val="28"/>
          <w:szCs w:val="28"/>
        </w:rPr>
        <w:t>26</w:t>
      </w:r>
      <w:r w:rsidR="008331C1" w:rsidRPr="00CC52F1">
        <w:rPr>
          <w:rFonts w:hAnsi="新細明體"/>
          <w:color w:val="FF0000"/>
          <w:kern w:val="0"/>
          <w:sz w:val="28"/>
          <w:szCs w:val="28"/>
        </w:rPr>
        <w:t>日</w:t>
      </w:r>
      <w:r w:rsidR="008331C1">
        <w:rPr>
          <w:rFonts w:hAnsi="新細明體" w:hint="eastAsia"/>
          <w:color w:val="FF0000"/>
          <w:kern w:val="0"/>
          <w:sz w:val="28"/>
          <w:szCs w:val="28"/>
        </w:rPr>
        <w:t>，</w:t>
      </w:r>
      <w:r w:rsidRPr="00CC52F1">
        <w:rPr>
          <w:rFonts w:hAnsi="新細明體"/>
          <w:color w:val="FF0000"/>
          <w:kern w:val="0"/>
          <w:sz w:val="28"/>
          <w:szCs w:val="28"/>
        </w:rPr>
        <w:t>。</w:t>
      </w:r>
    </w:p>
    <w:p w14:paraId="062FE41B" w14:textId="77777777" w:rsidR="009D351E" w:rsidRPr="00551C9D" w:rsidRDefault="009D351E" w:rsidP="009D351E">
      <w:pPr>
        <w:widowControl/>
        <w:shd w:val="clear" w:color="auto" w:fill="FFFFFF"/>
        <w:spacing w:after="180" w:line="480" w:lineRule="exact"/>
        <w:ind w:left="566" w:hangingChars="202" w:hanging="566"/>
        <w:jc w:val="both"/>
        <w:rPr>
          <w:color w:val="000000"/>
          <w:sz w:val="28"/>
          <w:szCs w:val="28"/>
          <w:shd w:val="clear" w:color="auto" w:fill="FFFFFF"/>
        </w:rPr>
      </w:pPr>
    </w:p>
    <w:p w14:paraId="764E9382" w14:textId="77777777" w:rsidR="007660B2" w:rsidRPr="00B7038D" w:rsidRDefault="00BD1971" w:rsidP="001C66B0">
      <w:pPr>
        <w:widowControl/>
        <w:shd w:val="clear" w:color="auto" w:fill="FFFFFF"/>
        <w:spacing w:after="180" w:line="480" w:lineRule="exact"/>
        <w:jc w:val="both"/>
        <w:rPr>
          <w:rFonts w:ascii="標楷體" w:eastAsia="標楷體" w:hAnsi="標楷體"/>
          <w:b/>
          <w:color w:val="000000"/>
          <w:kern w:val="0"/>
          <w:sz w:val="28"/>
          <w:szCs w:val="28"/>
        </w:rPr>
      </w:pPr>
      <w:r w:rsidRPr="00EB1844">
        <w:rPr>
          <w:rFonts w:ascii="標楷體" w:eastAsia="標楷體" w:hAnsi="標楷體" w:hint="eastAsia"/>
          <w:b/>
          <w:color w:val="000000"/>
          <w:kern w:val="0"/>
          <w:sz w:val="28"/>
          <w:szCs w:val="28"/>
        </w:rPr>
        <w:t>（二）</w:t>
      </w:r>
      <w:r w:rsidR="004A10DF" w:rsidRPr="00EB1844">
        <w:rPr>
          <w:rFonts w:ascii="標楷體" w:eastAsia="標楷體" w:hAnsi="標楷體"/>
          <w:b/>
          <w:color w:val="000000"/>
          <w:kern w:val="0"/>
          <w:sz w:val="28"/>
          <w:szCs w:val="28"/>
        </w:rPr>
        <w:t>  </w:t>
      </w:r>
      <w:r w:rsidR="00B31F23" w:rsidRPr="00EB1844">
        <w:rPr>
          <w:rFonts w:ascii="標楷體" w:eastAsia="標楷體" w:hAnsi="標楷體" w:hint="eastAsia"/>
          <w:b/>
          <w:color w:val="000000"/>
          <w:kern w:val="0"/>
          <w:sz w:val="28"/>
          <w:szCs w:val="28"/>
        </w:rPr>
        <w:t>中文</w:t>
      </w:r>
      <w:r w:rsidR="004A10DF" w:rsidRPr="00EB1844">
        <w:rPr>
          <w:rFonts w:ascii="標楷體" w:eastAsia="標楷體" w:hAnsi="標楷體" w:hint="eastAsia"/>
          <w:b/>
          <w:color w:val="000000"/>
          <w:kern w:val="0"/>
          <w:sz w:val="28"/>
          <w:szCs w:val="28"/>
        </w:rPr>
        <w:t>正文</w:t>
      </w:r>
      <w:r w:rsidR="007660B2" w:rsidRPr="00EB1844">
        <w:rPr>
          <w:rFonts w:ascii="標楷體" w:eastAsia="標楷體" w:hAnsi="標楷體" w:hint="eastAsia"/>
          <w:b/>
          <w:color w:val="000000"/>
          <w:kern w:val="0"/>
          <w:sz w:val="28"/>
          <w:szCs w:val="28"/>
        </w:rPr>
        <w:t>引用範例</w:t>
      </w:r>
    </w:p>
    <w:p w14:paraId="3F7DC8CE" w14:textId="77777777" w:rsidR="00B31F23" w:rsidRPr="00F40267" w:rsidRDefault="00F40267" w:rsidP="001C66B0">
      <w:pPr>
        <w:widowControl/>
        <w:shd w:val="clear" w:color="auto" w:fill="FFFFFF"/>
        <w:spacing w:after="180" w:line="480" w:lineRule="exact"/>
        <w:jc w:val="both"/>
        <w:rPr>
          <w:rFonts w:eastAsia="標楷體"/>
          <w:b/>
          <w:color w:val="000000"/>
          <w:kern w:val="0"/>
          <w:sz w:val="28"/>
          <w:szCs w:val="28"/>
        </w:rPr>
      </w:pPr>
      <w:r w:rsidRPr="00F40267">
        <w:rPr>
          <w:rFonts w:eastAsia="標楷體"/>
          <w:b/>
          <w:color w:val="000000"/>
          <w:kern w:val="0"/>
          <w:sz w:val="28"/>
          <w:szCs w:val="28"/>
        </w:rPr>
        <w:t>MLA</w:t>
      </w:r>
      <w:r w:rsidR="00B31F23" w:rsidRPr="00F40267">
        <w:rPr>
          <w:rFonts w:eastAsia="標楷體" w:hAnsi="標楷體"/>
          <w:b/>
          <w:color w:val="000000"/>
          <w:kern w:val="0"/>
          <w:sz w:val="28"/>
          <w:szCs w:val="28"/>
        </w:rPr>
        <w:t>引用大原則：</w:t>
      </w:r>
    </w:p>
    <w:p w14:paraId="578D53F0" w14:textId="77777777" w:rsidR="00B31F23" w:rsidRPr="00B7038D" w:rsidRDefault="00F40267" w:rsidP="001C66B0">
      <w:pPr>
        <w:widowControl/>
        <w:numPr>
          <w:ilvl w:val="0"/>
          <w:numId w:val="12"/>
        </w:numPr>
        <w:shd w:val="clear" w:color="auto" w:fill="FFFFFF"/>
        <w:spacing w:after="180" w:line="480" w:lineRule="exact"/>
        <w:jc w:val="both"/>
        <w:rPr>
          <w:rFonts w:eastAsia="標楷體"/>
          <w:b/>
          <w:color w:val="000000"/>
          <w:kern w:val="0"/>
          <w:sz w:val="28"/>
          <w:szCs w:val="28"/>
        </w:rPr>
      </w:pPr>
      <w:r>
        <w:rPr>
          <w:rFonts w:eastAsia="標楷體" w:hAnsi="標楷體" w:hint="eastAsia"/>
          <w:b/>
          <w:color w:val="000000"/>
          <w:kern w:val="0"/>
          <w:sz w:val="28"/>
          <w:szCs w:val="28"/>
        </w:rPr>
        <w:t>全</w:t>
      </w:r>
      <w:r>
        <w:rPr>
          <w:rFonts w:eastAsia="標楷體" w:hAnsi="標楷體"/>
          <w:b/>
          <w:color w:val="000000"/>
          <w:kern w:val="0"/>
          <w:sz w:val="28"/>
          <w:szCs w:val="28"/>
        </w:rPr>
        <w:t>文</w:t>
      </w:r>
      <w:r>
        <w:rPr>
          <w:rFonts w:eastAsia="標楷體" w:hAnsi="標楷體" w:hint="eastAsia"/>
          <w:b/>
          <w:color w:val="000000"/>
          <w:kern w:val="0"/>
          <w:sz w:val="28"/>
          <w:szCs w:val="28"/>
        </w:rPr>
        <w:t>僅使</w:t>
      </w:r>
      <w:r w:rsidR="00B31F23" w:rsidRPr="00B7038D">
        <w:rPr>
          <w:rFonts w:eastAsia="標楷體" w:hAnsi="標楷體"/>
          <w:b/>
          <w:color w:val="000000"/>
          <w:kern w:val="0"/>
          <w:sz w:val="28"/>
          <w:szCs w:val="28"/>
        </w:rPr>
        <w:t>用作者的一部作品</w:t>
      </w:r>
      <w:r w:rsidR="00B7038D" w:rsidRPr="00B7038D">
        <w:rPr>
          <w:rFonts w:eastAsia="標楷體" w:hAnsi="標楷體"/>
          <w:b/>
          <w:color w:val="000000"/>
          <w:kern w:val="0"/>
          <w:sz w:val="28"/>
          <w:szCs w:val="28"/>
        </w:rPr>
        <w:t>時</w:t>
      </w:r>
      <w:r w:rsidR="00B31F23" w:rsidRPr="00B7038D">
        <w:rPr>
          <w:rFonts w:eastAsia="標楷體" w:hAnsi="標楷體"/>
          <w:b/>
          <w:color w:val="000000"/>
          <w:kern w:val="0"/>
          <w:sz w:val="28"/>
          <w:szCs w:val="28"/>
        </w:rPr>
        <w:t>，</w:t>
      </w:r>
      <w:r w:rsidR="00B7038D" w:rsidRPr="00B7038D">
        <w:rPr>
          <w:rFonts w:eastAsia="標楷體" w:hAnsi="標楷體"/>
          <w:b/>
          <w:color w:val="000000"/>
          <w:kern w:val="0"/>
          <w:sz w:val="28"/>
          <w:szCs w:val="28"/>
        </w:rPr>
        <w:t>於</w:t>
      </w:r>
      <w:r w:rsidR="00954984" w:rsidRPr="00B7038D">
        <w:rPr>
          <w:rFonts w:eastAsia="標楷體" w:hAnsi="標楷體"/>
          <w:b/>
          <w:color w:val="000000"/>
          <w:kern w:val="0"/>
          <w:sz w:val="28"/>
          <w:szCs w:val="28"/>
        </w:rPr>
        <w:t>引文結束後，</w:t>
      </w:r>
      <w:r w:rsidR="00B31F23" w:rsidRPr="00B7038D">
        <w:rPr>
          <w:rFonts w:eastAsia="標楷體" w:hAnsi="標楷體"/>
          <w:b/>
          <w:color w:val="000000"/>
          <w:kern w:val="0"/>
          <w:sz w:val="28"/>
          <w:szCs w:val="28"/>
        </w:rPr>
        <w:t>僅需列作者名及頁數。如</w:t>
      </w:r>
      <w:r w:rsidR="00B31F23" w:rsidRPr="00B7038D">
        <w:rPr>
          <w:rFonts w:eastAsia="標楷體"/>
          <w:b/>
          <w:color w:val="000000"/>
          <w:kern w:val="0"/>
          <w:sz w:val="28"/>
          <w:szCs w:val="28"/>
        </w:rPr>
        <w:t xml:space="preserve"> </w:t>
      </w:r>
      <w:r w:rsidR="00B7038D" w:rsidRPr="00B7038D">
        <w:rPr>
          <w:rFonts w:eastAsia="標楷體" w:hAnsi="標楷體"/>
          <w:b/>
          <w:color w:val="000000"/>
          <w:kern w:val="0"/>
          <w:sz w:val="28"/>
          <w:szCs w:val="28"/>
        </w:rPr>
        <w:t>「</w:t>
      </w:r>
      <w:r w:rsidR="00844C97" w:rsidRPr="00B7038D">
        <w:rPr>
          <w:rFonts w:eastAsia="標楷體"/>
          <w:b/>
          <w:color w:val="000000"/>
          <w:kern w:val="0"/>
          <w:sz w:val="28"/>
          <w:szCs w:val="28"/>
        </w:rPr>
        <w:t>…</w:t>
      </w:r>
      <w:r w:rsidR="00844C97">
        <w:rPr>
          <w:rFonts w:eastAsia="標楷體"/>
          <w:b/>
          <w:color w:val="000000"/>
          <w:kern w:val="0"/>
          <w:sz w:val="28"/>
          <w:szCs w:val="28"/>
        </w:rPr>
        <w:t>…</w:t>
      </w:r>
      <w:r w:rsidR="00B7038D" w:rsidRPr="00B7038D">
        <w:rPr>
          <w:rFonts w:eastAsia="標楷體" w:hAnsi="標楷體"/>
          <w:b/>
          <w:color w:val="000000"/>
          <w:kern w:val="0"/>
          <w:sz w:val="28"/>
          <w:szCs w:val="28"/>
        </w:rPr>
        <w:t>」</w:t>
      </w:r>
      <w:r w:rsidR="00B31F23" w:rsidRPr="00B7038D">
        <w:rPr>
          <w:rFonts w:eastAsia="標楷體" w:hAnsi="標楷體"/>
          <w:b/>
          <w:color w:val="000000"/>
          <w:kern w:val="0"/>
          <w:sz w:val="28"/>
          <w:szCs w:val="28"/>
        </w:rPr>
        <w:t>（作者</w:t>
      </w:r>
      <w:r w:rsidR="007C26AA">
        <w:rPr>
          <w:rFonts w:eastAsia="標楷體"/>
          <w:b/>
          <w:color w:val="000000"/>
          <w:kern w:val="0"/>
          <w:sz w:val="28"/>
          <w:szCs w:val="28"/>
        </w:rPr>
        <w:t xml:space="preserve"> </w:t>
      </w:r>
      <w:r w:rsidR="00B31F23" w:rsidRPr="00B7038D">
        <w:rPr>
          <w:rFonts w:eastAsia="標楷體" w:hAnsi="標楷體"/>
          <w:b/>
          <w:color w:val="000000"/>
          <w:kern w:val="0"/>
          <w:sz w:val="28"/>
          <w:szCs w:val="28"/>
        </w:rPr>
        <w:t>頁數）</w:t>
      </w:r>
      <w:r w:rsidR="00B7038D" w:rsidRPr="00B7038D">
        <w:rPr>
          <w:rFonts w:eastAsia="標楷體" w:hAnsi="標楷體"/>
          <w:b/>
          <w:color w:val="000000"/>
          <w:kern w:val="0"/>
          <w:sz w:val="28"/>
          <w:szCs w:val="28"/>
        </w:rPr>
        <w:t>。</w:t>
      </w:r>
      <w:r w:rsidRPr="00B7038D">
        <w:rPr>
          <w:rFonts w:eastAsia="標楷體" w:hAnsi="標楷體"/>
          <w:b/>
          <w:color w:val="000000"/>
          <w:kern w:val="0"/>
          <w:sz w:val="28"/>
          <w:szCs w:val="28"/>
        </w:rPr>
        <w:t>著作名若為文章需加〈〉；若為書名需加《》</w:t>
      </w:r>
    </w:p>
    <w:p w14:paraId="63D9F481" w14:textId="77777777" w:rsidR="00B31F23" w:rsidRPr="00B7038D" w:rsidRDefault="00F40267" w:rsidP="001C66B0">
      <w:pPr>
        <w:widowControl/>
        <w:numPr>
          <w:ilvl w:val="0"/>
          <w:numId w:val="12"/>
        </w:numPr>
        <w:shd w:val="clear" w:color="auto" w:fill="FFFFFF"/>
        <w:spacing w:after="180" w:line="480" w:lineRule="exact"/>
        <w:jc w:val="both"/>
        <w:rPr>
          <w:rFonts w:eastAsia="標楷體"/>
          <w:b/>
          <w:color w:val="000000"/>
          <w:kern w:val="0"/>
          <w:sz w:val="28"/>
          <w:szCs w:val="28"/>
        </w:rPr>
      </w:pPr>
      <w:r>
        <w:rPr>
          <w:rFonts w:eastAsia="標楷體" w:hAnsi="標楷體" w:hint="eastAsia"/>
          <w:b/>
          <w:color w:val="000000"/>
          <w:kern w:val="0"/>
          <w:sz w:val="28"/>
          <w:szCs w:val="28"/>
        </w:rPr>
        <w:t>全</w:t>
      </w:r>
      <w:r w:rsidR="00B31F23" w:rsidRPr="00B7038D">
        <w:rPr>
          <w:rFonts w:eastAsia="標楷體" w:hAnsi="標楷體"/>
          <w:b/>
          <w:color w:val="000000"/>
          <w:kern w:val="0"/>
          <w:sz w:val="28"/>
          <w:szCs w:val="28"/>
        </w:rPr>
        <w:t>文</w:t>
      </w:r>
      <w:r>
        <w:rPr>
          <w:rFonts w:eastAsia="標楷體" w:hAnsi="標楷體" w:hint="eastAsia"/>
          <w:b/>
          <w:color w:val="000000"/>
          <w:kern w:val="0"/>
          <w:sz w:val="28"/>
          <w:szCs w:val="28"/>
        </w:rPr>
        <w:t>使</w:t>
      </w:r>
      <w:r w:rsidR="00B31F23" w:rsidRPr="00B7038D">
        <w:rPr>
          <w:rFonts w:eastAsia="標楷體" w:hAnsi="標楷體"/>
          <w:b/>
          <w:color w:val="000000"/>
          <w:kern w:val="0"/>
          <w:sz w:val="28"/>
          <w:szCs w:val="28"/>
        </w:rPr>
        <w:t>用作者多部作品時，</w:t>
      </w:r>
      <w:r w:rsidR="0025201B" w:rsidRPr="00B7038D">
        <w:rPr>
          <w:rFonts w:eastAsia="標楷體" w:hAnsi="標楷體"/>
          <w:b/>
          <w:color w:val="000000"/>
          <w:kern w:val="0"/>
          <w:sz w:val="28"/>
          <w:szCs w:val="28"/>
        </w:rPr>
        <w:t>引文結束後，</w:t>
      </w:r>
      <w:r>
        <w:rPr>
          <w:rFonts w:eastAsia="標楷體" w:hAnsi="標楷體" w:hint="eastAsia"/>
          <w:b/>
          <w:color w:val="000000"/>
          <w:kern w:val="0"/>
          <w:sz w:val="28"/>
          <w:szCs w:val="28"/>
        </w:rPr>
        <w:t>端視援引</w:t>
      </w:r>
      <w:r w:rsidR="00BA0FC4">
        <w:rPr>
          <w:rFonts w:eastAsia="標楷體" w:hAnsi="標楷體" w:hint="eastAsia"/>
          <w:b/>
          <w:color w:val="000000"/>
          <w:kern w:val="0"/>
          <w:sz w:val="28"/>
          <w:szCs w:val="28"/>
        </w:rPr>
        <w:t>情況</w:t>
      </w:r>
      <w:r>
        <w:rPr>
          <w:rFonts w:eastAsia="標楷體" w:hAnsi="標楷體" w:hint="eastAsia"/>
          <w:b/>
          <w:color w:val="000000"/>
          <w:kern w:val="0"/>
          <w:sz w:val="28"/>
          <w:szCs w:val="28"/>
        </w:rPr>
        <w:t>而定，羅</w:t>
      </w:r>
      <w:r w:rsidR="0025201B" w:rsidRPr="00B7038D">
        <w:rPr>
          <w:rFonts w:eastAsia="標楷體" w:hAnsi="標楷體"/>
          <w:b/>
          <w:color w:val="000000"/>
          <w:kern w:val="0"/>
          <w:sz w:val="28"/>
          <w:szCs w:val="28"/>
        </w:rPr>
        <w:t>列作者、著作名、及頁數</w:t>
      </w:r>
      <w:r>
        <w:rPr>
          <w:rFonts w:eastAsia="標楷體" w:hAnsi="標楷體" w:hint="eastAsia"/>
          <w:b/>
          <w:color w:val="000000"/>
          <w:kern w:val="0"/>
          <w:sz w:val="28"/>
          <w:szCs w:val="28"/>
        </w:rPr>
        <w:t>等訊息，方便讀者查找</w:t>
      </w:r>
      <w:r w:rsidR="0025201B" w:rsidRPr="00B7038D">
        <w:rPr>
          <w:rFonts w:eastAsia="標楷體" w:hAnsi="標楷體"/>
          <w:b/>
          <w:color w:val="000000"/>
          <w:kern w:val="0"/>
          <w:sz w:val="28"/>
          <w:szCs w:val="28"/>
        </w:rPr>
        <w:t>。如</w:t>
      </w:r>
      <w:r w:rsidR="0025201B" w:rsidRPr="00B7038D">
        <w:rPr>
          <w:rFonts w:eastAsia="標楷體"/>
          <w:b/>
          <w:color w:val="000000"/>
          <w:kern w:val="0"/>
          <w:sz w:val="28"/>
          <w:szCs w:val="28"/>
        </w:rPr>
        <w:t xml:space="preserve"> </w:t>
      </w:r>
      <w:r w:rsidR="00B7038D" w:rsidRPr="00B7038D">
        <w:rPr>
          <w:rFonts w:eastAsia="標楷體" w:hAnsi="標楷體"/>
          <w:b/>
          <w:color w:val="000000"/>
          <w:kern w:val="0"/>
          <w:sz w:val="28"/>
          <w:szCs w:val="28"/>
        </w:rPr>
        <w:t>「</w:t>
      </w:r>
      <w:r w:rsidR="008331C1">
        <w:rPr>
          <w:rFonts w:ascii="標楷體" w:eastAsia="標楷體" w:hAnsi="標楷體" w:hint="eastAsia"/>
          <w:b/>
          <w:color w:val="000000"/>
          <w:kern w:val="0"/>
          <w:sz w:val="28"/>
          <w:szCs w:val="28"/>
        </w:rPr>
        <w:t>……</w:t>
      </w:r>
      <w:r w:rsidR="00B7038D" w:rsidRPr="00B7038D">
        <w:rPr>
          <w:rFonts w:eastAsia="標楷體" w:hAnsi="標楷體"/>
          <w:b/>
          <w:color w:val="000000"/>
          <w:kern w:val="0"/>
          <w:sz w:val="28"/>
          <w:szCs w:val="28"/>
        </w:rPr>
        <w:t>」</w:t>
      </w:r>
      <w:r w:rsidR="0025201B" w:rsidRPr="00B7038D">
        <w:rPr>
          <w:rFonts w:eastAsia="標楷體" w:hAnsi="標楷體"/>
          <w:b/>
          <w:color w:val="000000"/>
          <w:kern w:val="0"/>
          <w:sz w:val="28"/>
          <w:szCs w:val="28"/>
        </w:rPr>
        <w:t>（作者</w:t>
      </w:r>
      <w:r w:rsidR="0025201B" w:rsidRPr="00B7038D">
        <w:rPr>
          <w:rFonts w:eastAsia="標楷體"/>
          <w:b/>
          <w:color w:val="000000"/>
          <w:kern w:val="0"/>
          <w:sz w:val="28"/>
          <w:szCs w:val="28"/>
        </w:rPr>
        <w:t xml:space="preserve"> </w:t>
      </w:r>
      <w:r w:rsidR="0025201B" w:rsidRPr="00B7038D">
        <w:rPr>
          <w:rFonts w:eastAsia="標楷體" w:hAnsi="標楷體"/>
          <w:b/>
          <w:color w:val="000000"/>
          <w:kern w:val="0"/>
          <w:sz w:val="28"/>
          <w:szCs w:val="28"/>
        </w:rPr>
        <w:t>著作名</w:t>
      </w:r>
      <w:r w:rsidR="0025201B" w:rsidRPr="00B7038D">
        <w:rPr>
          <w:rFonts w:eastAsia="標楷體"/>
          <w:b/>
          <w:color w:val="000000"/>
          <w:kern w:val="0"/>
          <w:sz w:val="28"/>
          <w:szCs w:val="28"/>
        </w:rPr>
        <w:t xml:space="preserve"> </w:t>
      </w:r>
      <w:r w:rsidR="0025201B" w:rsidRPr="00B7038D">
        <w:rPr>
          <w:rFonts w:eastAsia="標楷體" w:hAnsi="標楷體"/>
          <w:b/>
          <w:color w:val="000000"/>
          <w:kern w:val="0"/>
          <w:sz w:val="28"/>
          <w:szCs w:val="28"/>
        </w:rPr>
        <w:t>頁數）</w:t>
      </w:r>
      <w:r>
        <w:rPr>
          <w:rFonts w:eastAsia="標楷體" w:hAnsi="標楷體" w:hint="eastAsia"/>
          <w:b/>
          <w:color w:val="000000"/>
          <w:kern w:val="0"/>
          <w:sz w:val="28"/>
          <w:szCs w:val="28"/>
        </w:rPr>
        <w:t>或（著作名</w:t>
      </w:r>
      <w:r>
        <w:rPr>
          <w:rFonts w:eastAsia="標楷體" w:hAnsi="標楷體" w:hint="eastAsia"/>
          <w:b/>
          <w:color w:val="000000"/>
          <w:kern w:val="0"/>
          <w:sz w:val="28"/>
          <w:szCs w:val="28"/>
        </w:rPr>
        <w:t xml:space="preserve"> </w:t>
      </w:r>
      <w:r>
        <w:rPr>
          <w:rFonts w:eastAsia="標楷體" w:hAnsi="標楷體" w:hint="eastAsia"/>
          <w:b/>
          <w:color w:val="000000"/>
          <w:kern w:val="0"/>
          <w:sz w:val="28"/>
          <w:szCs w:val="28"/>
        </w:rPr>
        <w:t>頁數）或（頁數）三種引文範例</w:t>
      </w:r>
      <w:r w:rsidR="00BA0FC4">
        <w:rPr>
          <w:rFonts w:eastAsia="標楷體" w:hAnsi="標楷體" w:hint="eastAsia"/>
          <w:b/>
          <w:color w:val="000000"/>
          <w:kern w:val="0"/>
          <w:sz w:val="28"/>
          <w:szCs w:val="28"/>
        </w:rPr>
        <w:t>。請</w:t>
      </w:r>
      <w:r>
        <w:rPr>
          <w:rFonts w:eastAsia="標楷體" w:hAnsi="標楷體" w:hint="eastAsia"/>
          <w:b/>
          <w:color w:val="000000"/>
          <w:kern w:val="0"/>
          <w:sz w:val="28"/>
          <w:szCs w:val="28"/>
        </w:rPr>
        <w:t>詳見第</w:t>
      </w:r>
      <w:r>
        <w:rPr>
          <w:rFonts w:eastAsia="標楷體" w:hAnsi="標楷體" w:hint="eastAsia"/>
          <w:b/>
          <w:color w:val="000000"/>
          <w:kern w:val="0"/>
          <w:sz w:val="28"/>
          <w:szCs w:val="28"/>
        </w:rPr>
        <w:t>3</w:t>
      </w:r>
      <w:r>
        <w:rPr>
          <w:rFonts w:eastAsia="標楷體" w:hAnsi="標楷體" w:hint="eastAsia"/>
          <w:b/>
          <w:color w:val="000000"/>
          <w:kern w:val="0"/>
          <w:sz w:val="28"/>
          <w:szCs w:val="28"/>
        </w:rPr>
        <w:t>點</w:t>
      </w:r>
      <w:r w:rsidR="0025201B" w:rsidRPr="00B7038D">
        <w:rPr>
          <w:rFonts w:eastAsia="標楷體" w:hAnsi="標楷體"/>
          <w:b/>
          <w:color w:val="000000"/>
          <w:kern w:val="0"/>
          <w:sz w:val="28"/>
          <w:szCs w:val="28"/>
        </w:rPr>
        <w:t>。</w:t>
      </w:r>
      <w:r w:rsidR="0025201B" w:rsidRPr="00B7038D">
        <w:rPr>
          <w:rFonts w:eastAsia="標楷體"/>
          <w:b/>
          <w:color w:val="000000"/>
          <w:kern w:val="0"/>
          <w:sz w:val="28"/>
          <w:szCs w:val="28"/>
        </w:rPr>
        <w:t xml:space="preserve"> </w:t>
      </w:r>
    </w:p>
    <w:p w14:paraId="3B85DC4B" w14:textId="77777777" w:rsidR="0025201B" w:rsidRPr="00B7038D" w:rsidRDefault="00B7038D" w:rsidP="001C66B0">
      <w:pPr>
        <w:widowControl/>
        <w:numPr>
          <w:ilvl w:val="0"/>
          <w:numId w:val="12"/>
        </w:numPr>
        <w:shd w:val="clear" w:color="auto" w:fill="FFFFFF"/>
        <w:spacing w:after="180" w:line="480" w:lineRule="exact"/>
        <w:jc w:val="both"/>
        <w:rPr>
          <w:rFonts w:eastAsia="標楷體"/>
          <w:b/>
          <w:color w:val="000000"/>
          <w:kern w:val="0"/>
          <w:sz w:val="28"/>
          <w:szCs w:val="28"/>
        </w:rPr>
      </w:pPr>
      <w:r>
        <w:rPr>
          <w:rFonts w:eastAsia="標楷體" w:hAnsi="標楷體" w:hint="eastAsia"/>
          <w:b/>
          <w:color w:val="000000"/>
          <w:kern w:val="0"/>
          <w:sz w:val="28"/>
          <w:szCs w:val="28"/>
        </w:rPr>
        <w:t>正文援引</w:t>
      </w:r>
      <w:r w:rsidR="00BA0FC4">
        <w:rPr>
          <w:rFonts w:eastAsia="標楷體" w:hAnsi="標楷體" w:hint="eastAsia"/>
          <w:b/>
          <w:color w:val="000000"/>
          <w:kern w:val="0"/>
          <w:sz w:val="28"/>
          <w:szCs w:val="28"/>
        </w:rPr>
        <w:t>的三種情況</w:t>
      </w:r>
      <w:r w:rsidR="0025201B" w:rsidRPr="00B7038D">
        <w:rPr>
          <w:rFonts w:eastAsia="標楷體" w:hAnsi="標楷體"/>
          <w:b/>
          <w:color w:val="000000"/>
          <w:kern w:val="0"/>
          <w:sz w:val="28"/>
          <w:szCs w:val="28"/>
        </w:rPr>
        <w:t>，參考範例</w:t>
      </w:r>
      <w:r>
        <w:rPr>
          <w:rFonts w:eastAsia="標楷體" w:hAnsi="標楷體" w:hint="eastAsia"/>
          <w:b/>
          <w:color w:val="000000"/>
          <w:kern w:val="0"/>
          <w:sz w:val="28"/>
          <w:szCs w:val="28"/>
        </w:rPr>
        <w:t>：</w:t>
      </w:r>
    </w:p>
    <w:p w14:paraId="19610483" w14:textId="77777777" w:rsidR="00BD1971" w:rsidRPr="00B31F23" w:rsidRDefault="00B7038D" w:rsidP="00B31F23">
      <w:pPr>
        <w:widowControl/>
        <w:numPr>
          <w:ilvl w:val="1"/>
          <w:numId w:val="12"/>
        </w:numPr>
        <w:shd w:val="clear" w:color="auto" w:fill="FFFFFF"/>
        <w:spacing w:after="180" w:line="480" w:lineRule="exact"/>
        <w:jc w:val="both"/>
        <w:rPr>
          <w:rFonts w:ascii="新細明體" w:hAnsi="新細明體" w:cs="Arial"/>
          <w:b/>
          <w:color w:val="000000"/>
          <w:kern w:val="0"/>
          <w:sz w:val="28"/>
          <w:szCs w:val="28"/>
        </w:rPr>
      </w:pPr>
      <w:r>
        <w:rPr>
          <w:rFonts w:ascii="新細明體" w:hAnsi="新細明體" w:cs="Arial" w:hint="eastAsia"/>
          <w:b/>
          <w:color w:val="000000"/>
          <w:kern w:val="0"/>
          <w:sz w:val="28"/>
          <w:szCs w:val="28"/>
        </w:rPr>
        <w:t>若引文前</w:t>
      </w:r>
      <w:r w:rsidR="002C1F23" w:rsidRPr="00B31F23">
        <w:rPr>
          <w:rFonts w:ascii="新細明體" w:hAnsi="新細明體" w:cs="Arial" w:hint="eastAsia"/>
          <w:b/>
          <w:color w:val="000000"/>
          <w:kern w:val="0"/>
          <w:sz w:val="28"/>
          <w:szCs w:val="28"/>
        </w:rPr>
        <w:t>已有作者姓名及著作名，引文後加頁數即可</w:t>
      </w:r>
      <w:r>
        <w:rPr>
          <w:rFonts w:ascii="新細明體" w:hAnsi="新細明體" w:cs="Arial" w:hint="eastAsia"/>
          <w:b/>
          <w:color w:val="000000"/>
          <w:kern w:val="0"/>
          <w:sz w:val="28"/>
          <w:szCs w:val="28"/>
        </w:rPr>
        <w:t>。</w:t>
      </w:r>
    </w:p>
    <w:p w14:paraId="39F6D235" w14:textId="77777777" w:rsidR="007660B2" w:rsidRPr="00AA4E99" w:rsidRDefault="00C22BE6" w:rsidP="00B31F23">
      <w:pPr>
        <w:widowControl/>
        <w:shd w:val="clear" w:color="auto" w:fill="FFFFFF"/>
        <w:spacing w:line="480" w:lineRule="exact"/>
        <w:ind w:leftChars="200" w:left="480"/>
        <w:jc w:val="both"/>
        <w:rPr>
          <w:rFonts w:ascii="Arial" w:hAnsi="Arial" w:cs="Arial"/>
          <w:color w:val="000000"/>
          <w:kern w:val="0"/>
          <w:sz w:val="28"/>
          <w:szCs w:val="28"/>
        </w:rPr>
      </w:pPr>
      <w:r w:rsidRPr="00AA4E99">
        <w:rPr>
          <w:rFonts w:ascii="新細明體" w:hAnsi="新細明體" w:cs="Arial" w:hint="eastAsia"/>
          <w:color w:val="000000"/>
          <w:kern w:val="0"/>
          <w:sz w:val="28"/>
          <w:szCs w:val="28"/>
        </w:rPr>
        <w:t>這就是《新聞》十周年製作「偏安與反攻專輯」時，李</w:t>
      </w:r>
      <w:r w:rsidR="007660B2" w:rsidRPr="00AA4E99">
        <w:rPr>
          <w:rFonts w:ascii="新細明體" w:hAnsi="新細明體" w:cs="Arial" w:hint="eastAsia"/>
          <w:color w:val="000000"/>
          <w:kern w:val="0"/>
          <w:sz w:val="28"/>
          <w:szCs w:val="28"/>
        </w:rPr>
        <w:t>恆受邀撰稿所談到的：</w:t>
      </w:r>
    </w:p>
    <w:p w14:paraId="4CEB1312" w14:textId="77777777" w:rsidR="007660B2" w:rsidRDefault="007660B2" w:rsidP="00B31F23">
      <w:pPr>
        <w:widowControl/>
        <w:shd w:val="clear" w:color="auto" w:fill="FFFFFF"/>
        <w:spacing w:line="480" w:lineRule="exact"/>
        <w:ind w:leftChars="400" w:left="960"/>
        <w:jc w:val="both"/>
        <w:rPr>
          <w:rFonts w:eastAsia="標楷體" w:hAnsi="標楷體"/>
          <w:color w:val="000000"/>
          <w:kern w:val="0"/>
          <w:sz w:val="28"/>
          <w:szCs w:val="28"/>
        </w:rPr>
      </w:pPr>
      <w:r w:rsidRPr="00AA4E99">
        <w:rPr>
          <w:rFonts w:eastAsia="標楷體" w:hAnsi="標楷體" w:hint="eastAsia"/>
          <w:color w:val="000000"/>
          <w:kern w:val="0"/>
          <w:sz w:val="28"/>
          <w:szCs w:val="28"/>
        </w:rPr>
        <w:t>《</w:t>
      </w:r>
      <w:r w:rsidR="00C22BE6" w:rsidRPr="00AA4E99">
        <w:rPr>
          <w:rFonts w:eastAsia="標楷體" w:hAnsi="標楷體" w:hint="eastAsia"/>
          <w:color w:val="000000"/>
          <w:kern w:val="0"/>
          <w:sz w:val="28"/>
          <w:szCs w:val="28"/>
        </w:rPr>
        <w:t>新聞》的刊名是任意</w:t>
      </w:r>
      <w:r w:rsidRPr="00AA4E99">
        <w:rPr>
          <w:rFonts w:eastAsia="標楷體" w:hAnsi="標楷體" w:hint="eastAsia"/>
          <w:color w:val="000000"/>
          <w:kern w:val="0"/>
          <w:sz w:val="28"/>
          <w:szCs w:val="28"/>
        </w:rPr>
        <w:t>選定的，意在顯示刊物內容是兼容並蓄，</w:t>
      </w:r>
      <w:r w:rsidR="00C22BE6" w:rsidRPr="00AA4E99">
        <w:rPr>
          <w:rFonts w:eastAsia="標楷體" w:hAnsi="標楷體" w:hint="eastAsia"/>
          <w:color w:val="000000"/>
          <w:kern w:val="0"/>
          <w:sz w:val="28"/>
          <w:szCs w:val="28"/>
        </w:rPr>
        <w:t>如同古代音樂的緣起，金玉之聲相和，條理貫串終始，其始於個人洞察之智慧，而終於聖人踐行之力量。在這裏，始與終的關係是辯證的，集大成並非只是收羅往聖之遺跡，更是用巧奪天工之手進行創造的行動</w:t>
      </w:r>
      <w:r w:rsidRPr="00AA4E99">
        <w:rPr>
          <w:rFonts w:eastAsia="標楷體" w:hAnsi="標楷體" w:hint="eastAsia"/>
          <w:color w:val="000000"/>
          <w:kern w:val="0"/>
          <w:sz w:val="28"/>
          <w:szCs w:val="28"/>
        </w:rPr>
        <w:t>（</w:t>
      </w:r>
      <w:r w:rsidRPr="00AA4E99">
        <w:rPr>
          <w:rFonts w:eastAsia="標楷體"/>
          <w:color w:val="000000"/>
          <w:kern w:val="0"/>
          <w:sz w:val="28"/>
          <w:szCs w:val="28"/>
        </w:rPr>
        <w:t>12</w:t>
      </w:r>
      <w:r w:rsidRPr="00AA4E99">
        <w:rPr>
          <w:rFonts w:eastAsia="標楷體" w:hAnsi="標楷體" w:hint="eastAsia"/>
          <w:color w:val="000000"/>
          <w:kern w:val="0"/>
          <w:sz w:val="28"/>
          <w:szCs w:val="28"/>
        </w:rPr>
        <w:t>）</w:t>
      </w:r>
      <w:r w:rsidR="004F67CA" w:rsidRPr="00AA4E99">
        <w:rPr>
          <w:rFonts w:eastAsia="標楷體" w:hAnsi="標楷體" w:hint="eastAsia"/>
          <w:color w:val="000000"/>
          <w:kern w:val="0"/>
          <w:sz w:val="28"/>
          <w:szCs w:val="28"/>
        </w:rPr>
        <w:t>。</w:t>
      </w:r>
    </w:p>
    <w:p w14:paraId="71476EE1" w14:textId="77777777" w:rsidR="002C1F23" w:rsidRDefault="002C1F23" w:rsidP="002C1F23">
      <w:pPr>
        <w:widowControl/>
        <w:shd w:val="clear" w:color="auto" w:fill="FFFFFF"/>
        <w:spacing w:line="480" w:lineRule="exact"/>
        <w:jc w:val="both"/>
        <w:rPr>
          <w:rFonts w:eastAsia="標楷體" w:hAnsi="標楷體"/>
          <w:color w:val="000000"/>
          <w:kern w:val="0"/>
          <w:sz w:val="28"/>
          <w:szCs w:val="28"/>
        </w:rPr>
      </w:pPr>
    </w:p>
    <w:p w14:paraId="5C75A9AB" w14:textId="77777777" w:rsidR="002C1F23" w:rsidRPr="002C1F23" w:rsidRDefault="00B7038D" w:rsidP="003576CF">
      <w:pPr>
        <w:widowControl/>
        <w:numPr>
          <w:ilvl w:val="1"/>
          <w:numId w:val="12"/>
        </w:numPr>
        <w:shd w:val="clear" w:color="auto" w:fill="FFFFFF"/>
        <w:spacing w:after="180" w:line="480" w:lineRule="exact"/>
        <w:jc w:val="both"/>
        <w:rPr>
          <w:rFonts w:ascii="新細明體" w:hAnsi="新細明體" w:cs="Arial"/>
          <w:b/>
          <w:color w:val="000000"/>
          <w:kern w:val="0"/>
          <w:sz w:val="28"/>
          <w:szCs w:val="28"/>
        </w:rPr>
      </w:pPr>
      <w:r>
        <w:rPr>
          <w:rFonts w:ascii="新細明體" w:hAnsi="新細明體" w:cs="Arial" w:hint="eastAsia"/>
          <w:b/>
          <w:color w:val="000000"/>
          <w:kern w:val="0"/>
          <w:sz w:val="28"/>
          <w:szCs w:val="28"/>
        </w:rPr>
        <w:t>引文前</w:t>
      </w:r>
      <w:r w:rsidR="002C1F23" w:rsidRPr="002C1F23">
        <w:rPr>
          <w:rFonts w:ascii="新細明體" w:hAnsi="新細明體" w:cs="Arial" w:hint="eastAsia"/>
          <w:b/>
          <w:color w:val="000000"/>
          <w:kern w:val="0"/>
          <w:sz w:val="28"/>
          <w:szCs w:val="28"/>
        </w:rPr>
        <w:t>若</w:t>
      </w:r>
      <w:r w:rsidR="002C1F23">
        <w:rPr>
          <w:rFonts w:ascii="新細明體" w:hAnsi="新細明體" w:cs="Arial" w:hint="eastAsia"/>
          <w:b/>
          <w:color w:val="000000"/>
          <w:kern w:val="0"/>
          <w:sz w:val="28"/>
          <w:szCs w:val="28"/>
        </w:rPr>
        <w:t>僅</w:t>
      </w:r>
      <w:r w:rsidR="002C1F23" w:rsidRPr="002C1F23">
        <w:rPr>
          <w:rFonts w:ascii="新細明體" w:hAnsi="新細明體" w:cs="Arial" w:hint="eastAsia"/>
          <w:b/>
          <w:color w:val="000000"/>
          <w:kern w:val="0"/>
          <w:sz w:val="28"/>
          <w:szCs w:val="28"/>
        </w:rPr>
        <w:t>有作者</w:t>
      </w:r>
      <w:r w:rsidR="002C1F23">
        <w:rPr>
          <w:rFonts w:ascii="新細明體" w:hAnsi="新細明體" w:cs="Arial" w:hint="eastAsia"/>
          <w:b/>
          <w:color w:val="000000"/>
          <w:kern w:val="0"/>
          <w:sz w:val="28"/>
          <w:szCs w:val="28"/>
        </w:rPr>
        <w:t>姓名</w:t>
      </w:r>
      <w:r w:rsidR="002C1F23" w:rsidRPr="002C1F23">
        <w:rPr>
          <w:rFonts w:ascii="新細明體" w:hAnsi="新細明體" w:cs="Arial" w:hint="eastAsia"/>
          <w:b/>
          <w:color w:val="000000"/>
          <w:kern w:val="0"/>
          <w:sz w:val="28"/>
          <w:szCs w:val="28"/>
        </w:rPr>
        <w:t>，引文後</w:t>
      </w:r>
      <w:r w:rsidR="002C1F23">
        <w:rPr>
          <w:rFonts w:ascii="新細明體" w:hAnsi="新細明體" w:cs="Arial" w:hint="eastAsia"/>
          <w:b/>
          <w:color w:val="000000"/>
          <w:kern w:val="0"/>
          <w:sz w:val="28"/>
          <w:szCs w:val="28"/>
        </w:rPr>
        <w:t>需</w:t>
      </w:r>
      <w:r w:rsidR="002C1F23" w:rsidRPr="002C1F23">
        <w:rPr>
          <w:rFonts w:ascii="新細明體" w:hAnsi="新細明體" w:cs="Arial" w:hint="eastAsia"/>
          <w:b/>
          <w:color w:val="000000"/>
          <w:kern w:val="0"/>
          <w:sz w:val="28"/>
          <w:szCs w:val="28"/>
        </w:rPr>
        <w:t>加</w:t>
      </w:r>
      <w:r w:rsidR="002C1F23">
        <w:rPr>
          <w:rFonts w:ascii="新細明體" w:hAnsi="新細明體" w:cs="Arial" w:hint="eastAsia"/>
          <w:b/>
          <w:color w:val="000000"/>
          <w:kern w:val="0"/>
          <w:sz w:val="28"/>
          <w:szCs w:val="28"/>
        </w:rPr>
        <w:t>著作名及</w:t>
      </w:r>
      <w:r w:rsidR="002C1F23" w:rsidRPr="002C1F23">
        <w:rPr>
          <w:rFonts w:ascii="新細明體" w:hAnsi="新細明體" w:cs="Arial" w:hint="eastAsia"/>
          <w:b/>
          <w:color w:val="000000"/>
          <w:kern w:val="0"/>
          <w:sz w:val="28"/>
          <w:szCs w:val="28"/>
        </w:rPr>
        <w:t>頁數即可</w:t>
      </w:r>
      <w:r w:rsidR="002C1F23">
        <w:rPr>
          <w:rFonts w:ascii="新細明體" w:hAnsi="新細明體" w:cs="Arial" w:hint="eastAsia"/>
          <w:b/>
          <w:color w:val="000000"/>
          <w:kern w:val="0"/>
          <w:sz w:val="28"/>
          <w:szCs w:val="28"/>
        </w:rPr>
        <w:t>。</w:t>
      </w:r>
    </w:p>
    <w:p w14:paraId="28FAEFBF" w14:textId="77777777" w:rsidR="000A4F47" w:rsidRDefault="007660B2" w:rsidP="003576CF">
      <w:pPr>
        <w:widowControl/>
        <w:shd w:val="clear" w:color="auto" w:fill="FFFFFF"/>
        <w:spacing w:line="480" w:lineRule="exact"/>
        <w:ind w:leftChars="200" w:left="480"/>
        <w:jc w:val="both"/>
        <w:rPr>
          <w:rFonts w:hAnsi="新細明體"/>
          <w:color w:val="000000"/>
          <w:kern w:val="0"/>
          <w:sz w:val="28"/>
          <w:szCs w:val="28"/>
        </w:rPr>
      </w:pPr>
      <w:r w:rsidRPr="00AA4E99">
        <w:rPr>
          <w:rFonts w:ascii="新細明體" w:hAnsi="新細明體" w:cs="Arial" w:hint="eastAsia"/>
          <w:color w:val="000000"/>
          <w:kern w:val="0"/>
          <w:sz w:val="28"/>
          <w:szCs w:val="28"/>
        </w:rPr>
        <w:lastRenderedPageBreak/>
        <w:t>然而值得注意的是，正是在這份十周年的紀念專輯之中，主編</w:t>
      </w:r>
      <w:r w:rsidR="00954984" w:rsidRPr="00AA4E99">
        <w:rPr>
          <w:rFonts w:ascii="新細明體" w:hAnsi="新細明體" w:cs="Arial" w:hint="eastAsia"/>
          <w:color w:val="000000"/>
          <w:kern w:val="0"/>
          <w:sz w:val="28"/>
          <w:szCs w:val="28"/>
        </w:rPr>
        <w:t>張甚之</w:t>
      </w:r>
      <w:r w:rsidRPr="00AA4E99">
        <w:rPr>
          <w:rFonts w:ascii="新細明體" w:hAnsi="新細明體" w:cs="Arial" w:hint="eastAsia"/>
          <w:color w:val="000000"/>
          <w:kern w:val="0"/>
          <w:sz w:val="28"/>
          <w:szCs w:val="28"/>
        </w:rPr>
        <w:t>說：</w:t>
      </w:r>
      <w:r w:rsidR="00543C98" w:rsidRPr="00AA4E99">
        <w:rPr>
          <w:rFonts w:ascii="新細明體" w:hAnsi="新細明體" w:cs="Arial" w:hint="eastAsia"/>
          <w:color w:val="000000"/>
          <w:kern w:val="0"/>
          <w:sz w:val="28"/>
          <w:szCs w:val="28"/>
        </w:rPr>
        <w:t>「</w:t>
      </w:r>
      <w:r w:rsidR="00543C98" w:rsidRPr="002C1F23">
        <w:rPr>
          <w:rFonts w:ascii="標楷體" w:eastAsia="標楷體" w:hAnsi="標楷體" w:cs="Arial" w:hint="eastAsia"/>
          <w:color w:val="000000"/>
          <w:kern w:val="0"/>
          <w:sz w:val="28"/>
          <w:szCs w:val="28"/>
        </w:rPr>
        <w:t>這種對於普遍性的追慕也直接地體現在現代思想及其對知識的規劃之中</w:t>
      </w:r>
      <w:r w:rsidR="00543C98" w:rsidRPr="00AA4E99">
        <w:rPr>
          <w:rFonts w:ascii="新細明體" w:hAnsi="新細明體" w:cs="Arial" w:hint="eastAsia"/>
          <w:color w:val="000000"/>
          <w:kern w:val="0"/>
          <w:sz w:val="28"/>
          <w:szCs w:val="28"/>
        </w:rPr>
        <w:t>」</w:t>
      </w:r>
      <w:r w:rsidRPr="00AA4E99">
        <w:rPr>
          <w:rFonts w:eastAsia="標楷體" w:hAnsi="標楷體" w:hint="eastAsia"/>
          <w:color w:val="000000"/>
          <w:kern w:val="0"/>
          <w:sz w:val="28"/>
          <w:szCs w:val="28"/>
        </w:rPr>
        <w:t>（</w:t>
      </w:r>
      <w:r w:rsidRPr="00AA4E99">
        <w:rPr>
          <w:rFonts w:hAnsi="新細明體"/>
          <w:color w:val="000000"/>
          <w:kern w:val="0"/>
          <w:sz w:val="28"/>
          <w:szCs w:val="28"/>
        </w:rPr>
        <w:t>〈後</w:t>
      </w:r>
      <w:r w:rsidR="00543C98" w:rsidRPr="00AA4E99">
        <w:rPr>
          <w:rFonts w:hAnsi="新細明體"/>
          <w:color w:val="000000"/>
          <w:kern w:val="0"/>
          <w:sz w:val="28"/>
          <w:szCs w:val="28"/>
        </w:rPr>
        <w:t>現代思考</w:t>
      </w:r>
      <w:r w:rsidRPr="00AA4E99">
        <w:rPr>
          <w:rFonts w:hAnsi="新細明體"/>
          <w:color w:val="000000"/>
          <w:kern w:val="0"/>
          <w:sz w:val="28"/>
          <w:szCs w:val="28"/>
        </w:rPr>
        <w:t>〉</w:t>
      </w:r>
      <w:r w:rsidR="00B31F23">
        <w:rPr>
          <w:rFonts w:hAnsi="新細明體" w:hint="eastAsia"/>
          <w:color w:val="000000"/>
          <w:kern w:val="0"/>
          <w:sz w:val="28"/>
          <w:szCs w:val="28"/>
        </w:rPr>
        <w:t xml:space="preserve"> </w:t>
      </w:r>
      <w:r w:rsidR="00543C98" w:rsidRPr="00AA4E99">
        <w:rPr>
          <w:color w:val="000000"/>
          <w:kern w:val="0"/>
          <w:sz w:val="28"/>
          <w:szCs w:val="28"/>
        </w:rPr>
        <w:t>21</w:t>
      </w:r>
      <w:r w:rsidRPr="00AA4E99">
        <w:rPr>
          <w:rFonts w:hAnsi="新細明體"/>
          <w:color w:val="000000"/>
          <w:kern w:val="0"/>
          <w:sz w:val="28"/>
          <w:szCs w:val="28"/>
        </w:rPr>
        <w:t>）</w:t>
      </w:r>
      <w:r w:rsidR="004F67CA">
        <w:rPr>
          <w:rFonts w:hAnsi="新細明體" w:hint="eastAsia"/>
          <w:color w:val="000000"/>
          <w:kern w:val="0"/>
          <w:sz w:val="28"/>
          <w:szCs w:val="28"/>
        </w:rPr>
        <w:t>。</w:t>
      </w:r>
    </w:p>
    <w:p w14:paraId="3DCC3812" w14:textId="77777777" w:rsidR="002C1F23" w:rsidRPr="00AA4E99" w:rsidRDefault="002C1F23" w:rsidP="003576CF">
      <w:pPr>
        <w:widowControl/>
        <w:shd w:val="clear" w:color="auto" w:fill="FFFFFF"/>
        <w:spacing w:line="480" w:lineRule="exact"/>
        <w:ind w:leftChars="200" w:left="480"/>
        <w:jc w:val="both"/>
        <w:rPr>
          <w:color w:val="000000"/>
          <w:kern w:val="0"/>
          <w:sz w:val="28"/>
          <w:szCs w:val="28"/>
        </w:rPr>
      </w:pPr>
    </w:p>
    <w:p w14:paraId="5E8FE187" w14:textId="77777777" w:rsidR="002C1F23" w:rsidRDefault="002C1F23" w:rsidP="003576CF">
      <w:pPr>
        <w:pStyle w:val="af5"/>
        <w:spacing w:line="480" w:lineRule="exact"/>
        <w:ind w:leftChars="200" w:left="480"/>
        <w:jc w:val="both"/>
        <w:rPr>
          <w:color w:val="000000"/>
          <w:sz w:val="28"/>
          <w:szCs w:val="28"/>
        </w:rPr>
      </w:pPr>
      <w:r>
        <w:rPr>
          <w:color w:val="000000"/>
          <w:sz w:val="28"/>
          <w:szCs w:val="28"/>
        </w:rPr>
        <w:t>正如三澤真美惠</w:t>
      </w:r>
      <w:r w:rsidRPr="00AA4E99">
        <w:rPr>
          <w:color w:val="000000"/>
          <w:sz w:val="28"/>
          <w:szCs w:val="28"/>
        </w:rPr>
        <w:t>所說：「</w:t>
      </w:r>
      <w:r w:rsidRPr="00AA4E99">
        <w:rPr>
          <w:rFonts w:eastAsia="標楷體"/>
          <w:color w:val="000000"/>
          <w:sz w:val="28"/>
          <w:szCs w:val="28"/>
        </w:rPr>
        <w:t>電影在娛樂界於</w:t>
      </w:r>
      <w:r w:rsidRPr="00AA4E99">
        <w:rPr>
          <w:rFonts w:eastAsia="標楷體"/>
          <w:color w:val="000000"/>
          <w:sz w:val="28"/>
          <w:szCs w:val="28"/>
        </w:rPr>
        <w:t>1916</w:t>
      </w:r>
      <w:r w:rsidRPr="00AA4E99">
        <w:rPr>
          <w:rFonts w:eastAsia="標楷體"/>
          <w:color w:val="000000"/>
          <w:sz w:val="28"/>
          <w:szCs w:val="28"/>
        </w:rPr>
        <w:t>年／大正</w:t>
      </w:r>
      <w:r w:rsidRPr="00AA4E99">
        <w:rPr>
          <w:rFonts w:eastAsia="標楷體"/>
          <w:color w:val="000000"/>
          <w:sz w:val="28"/>
          <w:szCs w:val="28"/>
        </w:rPr>
        <w:t>5</w:t>
      </w:r>
      <w:r w:rsidRPr="00AA4E99">
        <w:rPr>
          <w:rFonts w:eastAsia="標楷體"/>
          <w:color w:val="000000"/>
          <w:sz w:val="28"/>
          <w:szCs w:val="28"/>
        </w:rPr>
        <w:t>年取得市民權後，人氣一路上升。</w:t>
      </w:r>
      <w:r w:rsidRPr="00AA4E99">
        <w:rPr>
          <w:rFonts w:eastAsia="標楷體"/>
          <w:color w:val="000000"/>
          <w:sz w:val="28"/>
          <w:szCs w:val="28"/>
        </w:rPr>
        <w:t>1925</w:t>
      </w:r>
      <w:r w:rsidRPr="00AA4E99">
        <w:rPr>
          <w:rFonts w:eastAsia="標楷體"/>
          <w:color w:val="000000"/>
          <w:sz w:val="28"/>
          <w:szCs w:val="28"/>
        </w:rPr>
        <w:t>、</w:t>
      </w:r>
      <w:r w:rsidRPr="00AA4E99">
        <w:rPr>
          <w:rFonts w:eastAsia="標楷體"/>
          <w:color w:val="000000"/>
          <w:sz w:val="28"/>
          <w:szCs w:val="28"/>
        </w:rPr>
        <w:t>26</w:t>
      </w:r>
      <w:r w:rsidRPr="00AA4E99">
        <w:rPr>
          <w:rFonts w:eastAsia="標楷體"/>
          <w:color w:val="000000"/>
          <w:sz w:val="28"/>
          <w:szCs w:val="28"/>
        </w:rPr>
        <w:t>年／大正</w:t>
      </w:r>
      <w:r w:rsidRPr="00AA4E99">
        <w:rPr>
          <w:rFonts w:eastAsia="標楷體"/>
          <w:color w:val="000000"/>
          <w:sz w:val="28"/>
          <w:szCs w:val="28"/>
        </w:rPr>
        <w:t>14</w:t>
      </w:r>
      <w:r w:rsidRPr="00AA4E99">
        <w:rPr>
          <w:rFonts w:eastAsia="標楷體"/>
          <w:color w:val="000000"/>
          <w:sz w:val="28"/>
          <w:szCs w:val="28"/>
        </w:rPr>
        <w:t>、</w:t>
      </w:r>
      <w:r w:rsidRPr="00AA4E99">
        <w:rPr>
          <w:rFonts w:eastAsia="標楷體"/>
          <w:color w:val="000000"/>
          <w:sz w:val="28"/>
          <w:szCs w:val="28"/>
        </w:rPr>
        <w:t>15</w:t>
      </w:r>
      <w:r w:rsidRPr="00AA4E99">
        <w:rPr>
          <w:rFonts w:eastAsia="標楷體"/>
          <w:color w:val="000000"/>
          <w:sz w:val="28"/>
          <w:szCs w:val="28"/>
        </w:rPr>
        <w:t>年電影已經達到影劇事業之頂峰</w:t>
      </w:r>
      <w:r w:rsidRPr="00AA4E99">
        <w:rPr>
          <w:color w:val="000000"/>
          <w:sz w:val="28"/>
          <w:szCs w:val="28"/>
        </w:rPr>
        <w:t>」</w:t>
      </w:r>
      <w:r w:rsidRPr="00AA4E99">
        <w:rPr>
          <w:rFonts w:hint="eastAsia"/>
          <w:color w:val="000000"/>
          <w:sz w:val="28"/>
          <w:szCs w:val="28"/>
        </w:rPr>
        <w:t>（</w:t>
      </w:r>
      <w:r>
        <w:rPr>
          <w:rFonts w:hint="eastAsia"/>
          <w:color w:val="000000"/>
          <w:sz w:val="28"/>
          <w:szCs w:val="28"/>
        </w:rPr>
        <w:t>《</w:t>
      </w:r>
      <w:r w:rsidRPr="00103F0C">
        <w:rPr>
          <w:color w:val="000000"/>
          <w:sz w:val="28"/>
          <w:szCs w:val="28"/>
        </w:rPr>
        <w:t>殖民地下的「銀幕」</w:t>
      </w:r>
      <w:r>
        <w:rPr>
          <w:rFonts w:hint="eastAsia"/>
          <w:color w:val="000000"/>
          <w:sz w:val="28"/>
          <w:szCs w:val="28"/>
        </w:rPr>
        <w:t>》</w:t>
      </w:r>
      <w:r w:rsidR="001C3C52">
        <w:rPr>
          <w:rFonts w:hint="eastAsia"/>
          <w:color w:val="000000"/>
          <w:sz w:val="28"/>
          <w:szCs w:val="28"/>
        </w:rPr>
        <w:t xml:space="preserve"> </w:t>
      </w:r>
      <w:r w:rsidRPr="00AA4E99">
        <w:rPr>
          <w:color w:val="000000"/>
          <w:sz w:val="28"/>
          <w:szCs w:val="28"/>
        </w:rPr>
        <w:t>290</w:t>
      </w:r>
      <w:r w:rsidRPr="00AA4E99">
        <w:rPr>
          <w:rFonts w:hint="eastAsia"/>
          <w:color w:val="000000"/>
          <w:sz w:val="28"/>
          <w:szCs w:val="28"/>
        </w:rPr>
        <w:t>）</w:t>
      </w:r>
      <w:r w:rsidR="00954984">
        <w:rPr>
          <w:rFonts w:hint="eastAsia"/>
          <w:color w:val="000000"/>
          <w:sz w:val="28"/>
          <w:szCs w:val="28"/>
        </w:rPr>
        <w:t>。</w:t>
      </w:r>
    </w:p>
    <w:p w14:paraId="50CBF3D3" w14:textId="77777777" w:rsidR="00103F0C" w:rsidRPr="002C1F23" w:rsidRDefault="00103F0C" w:rsidP="003576CF">
      <w:pPr>
        <w:widowControl/>
        <w:shd w:val="clear" w:color="auto" w:fill="FFFFFF"/>
        <w:spacing w:line="480" w:lineRule="exact"/>
        <w:ind w:leftChars="500" w:left="1200"/>
        <w:jc w:val="both"/>
        <w:rPr>
          <w:rFonts w:eastAsia="標楷體" w:hAnsi="標楷體"/>
          <w:color w:val="000000"/>
          <w:kern w:val="0"/>
          <w:sz w:val="28"/>
          <w:szCs w:val="28"/>
        </w:rPr>
      </w:pPr>
    </w:p>
    <w:p w14:paraId="3B55C230" w14:textId="77777777" w:rsidR="00D439F9" w:rsidRPr="003576CF" w:rsidRDefault="00B7038D" w:rsidP="003576CF">
      <w:pPr>
        <w:widowControl/>
        <w:numPr>
          <w:ilvl w:val="1"/>
          <w:numId w:val="12"/>
        </w:numPr>
        <w:shd w:val="clear" w:color="auto" w:fill="FFFFFF"/>
        <w:spacing w:after="180" w:line="480" w:lineRule="exact"/>
        <w:jc w:val="both"/>
        <w:rPr>
          <w:rFonts w:ascii="新細明體" w:hAnsi="新細明體" w:cs="Arial"/>
          <w:b/>
          <w:color w:val="000000"/>
          <w:kern w:val="0"/>
          <w:sz w:val="28"/>
          <w:szCs w:val="28"/>
        </w:rPr>
      </w:pPr>
      <w:r>
        <w:rPr>
          <w:rFonts w:ascii="新細明體" w:hAnsi="新細明體" w:cs="Arial" w:hint="eastAsia"/>
          <w:b/>
          <w:color w:val="000000"/>
          <w:kern w:val="0"/>
          <w:sz w:val="28"/>
          <w:szCs w:val="28"/>
        </w:rPr>
        <w:t>引文前若無</w:t>
      </w:r>
      <w:r w:rsidR="00D439F9" w:rsidRPr="003576CF">
        <w:rPr>
          <w:rFonts w:ascii="新細明體" w:hAnsi="新細明體" w:cs="Arial" w:hint="eastAsia"/>
          <w:b/>
          <w:color w:val="000000"/>
          <w:kern w:val="0"/>
          <w:sz w:val="28"/>
          <w:szCs w:val="28"/>
        </w:rPr>
        <w:t>作者名</w:t>
      </w:r>
      <w:r w:rsidR="003576CF">
        <w:rPr>
          <w:rFonts w:ascii="新細明體" w:hAnsi="新細明體" w:cs="Arial" w:hint="eastAsia"/>
          <w:b/>
          <w:color w:val="000000"/>
          <w:kern w:val="0"/>
          <w:sz w:val="28"/>
          <w:szCs w:val="28"/>
        </w:rPr>
        <w:t>及著作名時</w:t>
      </w:r>
      <w:r w:rsidR="00D439F9" w:rsidRPr="003576CF">
        <w:rPr>
          <w:rFonts w:ascii="新細明體" w:hAnsi="新細明體" w:cs="Arial" w:hint="eastAsia"/>
          <w:b/>
          <w:color w:val="000000"/>
          <w:kern w:val="0"/>
          <w:sz w:val="28"/>
          <w:szCs w:val="28"/>
        </w:rPr>
        <w:t>，引文後需加作者名、著作名及頁數。</w:t>
      </w:r>
    </w:p>
    <w:p w14:paraId="640791CA" w14:textId="77777777" w:rsidR="00D439F9" w:rsidRDefault="00D439F9" w:rsidP="003576CF">
      <w:pPr>
        <w:pStyle w:val="af5"/>
        <w:spacing w:line="480" w:lineRule="exact"/>
        <w:ind w:leftChars="200" w:left="480"/>
        <w:jc w:val="both"/>
        <w:rPr>
          <w:color w:val="000000"/>
          <w:sz w:val="28"/>
          <w:szCs w:val="28"/>
        </w:rPr>
      </w:pPr>
      <w:r>
        <w:rPr>
          <w:color w:val="000000"/>
          <w:sz w:val="28"/>
          <w:szCs w:val="28"/>
        </w:rPr>
        <w:t>正如</w:t>
      </w:r>
      <w:r>
        <w:rPr>
          <w:rFonts w:hint="eastAsia"/>
          <w:color w:val="000000"/>
          <w:sz w:val="28"/>
          <w:szCs w:val="28"/>
        </w:rPr>
        <w:t>她</w:t>
      </w:r>
      <w:r w:rsidRPr="00AA4E99">
        <w:rPr>
          <w:color w:val="000000"/>
          <w:sz w:val="28"/>
          <w:szCs w:val="28"/>
        </w:rPr>
        <w:t>所說：「</w:t>
      </w:r>
      <w:r w:rsidRPr="00AA4E99">
        <w:rPr>
          <w:rFonts w:eastAsia="標楷體"/>
          <w:color w:val="000000"/>
          <w:sz w:val="28"/>
          <w:szCs w:val="28"/>
        </w:rPr>
        <w:t>電影在娛樂界於</w:t>
      </w:r>
      <w:r w:rsidRPr="00AA4E99">
        <w:rPr>
          <w:rFonts w:eastAsia="標楷體"/>
          <w:color w:val="000000"/>
          <w:sz w:val="28"/>
          <w:szCs w:val="28"/>
        </w:rPr>
        <w:t>1916</w:t>
      </w:r>
      <w:r w:rsidRPr="00AA4E99">
        <w:rPr>
          <w:rFonts w:eastAsia="標楷體"/>
          <w:color w:val="000000"/>
          <w:sz w:val="28"/>
          <w:szCs w:val="28"/>
        </w:rPr>
        <w:t>年／大正</w:t>
      </w:r>
      <w:r w:rsidRPr="00AA4E99">
        <w:rPr>
          <w:rFonts w:eastAsia="標楷體"/>
          <w:color w:val="000000"/>
          <w:sz w:val="28"/>
          <w:szCs w:val="28"/>
        </w:rPr>
        <w:t>5</w:t>
      </w:r>
      <w:r w:rsidRPr="00AA4E99">
        <w:rPr>
          <w:rFonts w:eastAsia="標楷體"/>
          <w:color w:val="000000"/>
          <w:sz w:val="28"/>
          <w:szCs w:val="28"/>
        </w:rPr>
        <w:t>年取得市民權後，人氣一路上升。</w:t>
      </w:r>
      <w:r w:rsidRPr="00AA4E99">
        <w:rPr>
          <w:rFonts w:eastAsia="標楷體"/>
          <w:color w:val="000000"/>
          <w:sz w:val="28"/>
          <w:szCs w:val="28"/>
        </w:rPr>
        <w:t>1925</w:t>
      </w:r>
      <w:r w:rsidRPr="00AA4E99">
        <w:rPr>
          <w:rFonts w:eastAsia="標楷體"/>
          <w:color w:val="000000"/>
          <w:sz w:val="28"/>
          <w:szCs w:val="28"/>
        </w:rPr>
        <w:t>、</w:t>
      </w:r>
      <w:r w:rsidRPr="00AA4E99">
        <w:rPr>
          <w:rFonts w:eastAsia="標楷體"/>
          <w:color w:val="000000"/>
          <w:sz w:val="28"/>
          <w:szCs w:val="28"/>
        </w:rPr>
        <w:t>26</w:t>
      </w:r>
      <w:r w:rsidRPr="00AA4E99">
        <w:rPr>
          <w:rFonts w:eastAsia="標楷體"/>
          <w:color w:val="000000"/>
          <w:sz w:val="28"/>
          <w:szCs w:val="28"/>
        </w:rPr>
        <w:t>年／大正</w:t>
      </w:r>
      <w:r w:rsidRPr="00AA4E99">
        <w:rPr>
          <w:rFonts w:eastAsia="標楷體"/>
          <w:color w:val="000000"/>
          <w:sz w:val="28"/>
          <w:szCs w:val="28"/>
        </w:rPr>
        <w:t>14</w:t>
      </w:r>
      <w:r w:rsidRPr="00AA4E99">
        <w:rPr>
          <w:rFonts w:eastAsia="標楷體"/>
          <w:color w:val="000000"/>
          <w:sz w:val="28"/>
          <w:szCs w:val="28"/>
        </w:rPr>
        <w:t>、</w:t>
      </w:r>
      <w:r w:rsidRPr="00AA4E99">
        <w:rPr>
          <w:rFonts w:eastAsia="標楷體"/>
          <w:color w:val="000000"/>
          <w:sz w:val="28"/>
          <w:szCs w:val="28"/>
        </w:rPr>
        <w:t>15</w:t>
      </w:r>
      <w:r w:rsidRPr="00AA4E99">
        <w:rPr>
          <w:rFonts w:eastAsia="標楷體"/>
          <w:color w:val="000000"/>
          <w:sz w:val="28"/>
          <w:szCs w:val="28"/>
        </w:rPr>
        <w:t>年電影已經達到影劇事業之頂峰</w:t>
      </w:r>
      <w:r w:rsidRPr="00AA4E99">
        <w:rPr>
          <w:color w:val="000000"/>
          <w:sz w:val="28"/>
          <w:szCs w:val="28"/>
        </w:rPr>
        <w:t>」</w:t>
      </w:r>
      <w:r w:rsidRPr="00AA4E99">
        <w:rPr>
          <w:rFonts w:hint="eastAsia"/>
          <w:color w:val="000000"/>
          <w:sz w:val="28"/>
          <w:szCs w:val="28"/>
        </w:rPr>
        <w:t>（</w:t>
      </w:r>
      <w:r>
        <w:rPr>
          <w:color w:val="000000"/>
          <w:sz w:val="28"/>
          <w:szCs w:val="28"/>
        </w:rPr>
        <w:t>三澤真美惠</w:t>
      </w:r>
      <w:r>
        <w:rPr>
          <w:rFonts w:hint="eastAsia"/>
          <w:color w:val="000000"/>
          <w:sz w:val="28"/>
          <w:szCs w:val="28"/>
        </w:rPr>
        <w:t>《</w:t>
      </w:r>
      <w:r w:rsidRPr="00103F0C">
        <w:rPr>
          <w:color w:val="000000"/>
          <w:sz w:val="28"/>
          <w:szCs w:val="28"/>
        </w:rPr>
        <w:t>殖民地下的「銀幕」</w:t>
      </w:r>
      <w:r>
        <w:rPr>
          <w:rFonts w:hint="eastAsia"/>
          <w:color w:val="000000"/>
          <w:sz w:val="28"/>
          <w:szCs w:val="28"/>
        </w:rPr>
        <w:t>》</w:t>
      </w:r>
      <w:r w:rsidR="001C3C52">
        <w:rPr>
          <w:rFonts w:hint="eastAsia"/>
          <w:color w:val="000000"/>
          <w:sz w:val="28"/>
          <w:szCs w:val="28"/>
        </w:rPr>
        <w:t xml:space="preserve"> </w:t>
      </w:r>
      <w:r w:rsidRPr="00AA4E99">
        <w:rPr>
          <w:color w:val="000000"/>
          <w:sz w:val="28"/>
          <w:szCs w:val="28"/>
        </w:rPr>
        <w:t>290</w:t>
      </w:r>
      <w:r w:rsidRPr="00AA4E99">
        <w:rPr>
          <w:rFonts w:hint="eastAsia"/>
          <w:color w:val="000000"/>
          <w:sz w:val="28"/>
          <w:szCs w:val="28"/>
        </w:rPr>
        <w:t>）</w:t>
      </w:r>
      <w:r w:rsidR="00954984">
        <w:rPr>
          <w:rFonts w:hint="eastAsia"/>
          <w:color w:val="000000"/>
          <w:sz w:val="28"/>
          <w:szCs w:val="28"/>
        </w:rPr>
        <w:t>。</w:t>
      </w:r>
    </w:p>
    <w:p w14:paraId="1170D0DF" w14:textId="77777777" w:rsidR="00D439F9" w:rsidRDefault="00D439F9" w:rsidP="00103F0C">
      <w:pPr>
        <w:pStyle w:val="af5"/>
        <w:spacing w:line="480" w:lineRule="exact"/>
        <w:jc w:val="both"/>
        <w:rPr>
          <w:b/>
          <w:color w:val="000000"/>
          <w:sz w:val="28"/>
          <w:szCs w:val="28"/>
        </w:rPr>
      </w:pPr>
    </w:p>
    <w:p w14:paraId="3009B05D" w14:textId="77777777" w:rsidR="009D351E" w:rsidRPr="00EB1844" w:rsidRDefault="009D351E" w:rsidP="009D351E">
      <w:pPr>
        <w:widowControl/>
        <w:shd w:val="clear" w:color="auto" w:fill="FFFFFF"/>
        <w:spacing w:after="180" w:line="480" w:lineRule="exact"/>
        <w:jc w:val="both"/>
        <w:rPr>
          <w:rFonts w:ascii="標楷體" w:eastAsia="標楷體" w:hAnsi="標楷體"/>
          <w:b/>
          <w:color w:val="000000"/>
          <w:kern w:val="0"/>
          <w:sz w:val="28"/>
          <w:szCs w:val="28"/>
        </w:rPr>
      </w:pPr>
      <w:r w:rsidRPr="00EB1844">
        <w:rPr>
          <w:rFonts w:ascii="標楷體" w:eastAsia="標楷體" w:hAnsi="標楷體" w:hint="eastAsia"/>
          <w:b/>
          <w:color w:val="000000"/>
          <w:kern w:val="0"/>
          <w:sz w:val="28"/>
          <w:szCs w:val="28"/>
        </w:rPr>
        <w:t>（三）</w:t>
      </w:r>
      <w:r w:rsidRPr="00EB1844">
        <w:rPr>
          <w:rFonts w:ascii="標楷體" w:eastAsia="標楷體" w:hAnsi="標楷體"/>
          <w:b/>
          <w:color w:val="000000"/>
          <w:kern w:val="0"/>
          <w:sz w:val="28"/>
          <w:szCs w:val="28"/>
        </w:rPr>
        <w:t>  </w:t>
      </w:r>
      <w:r w:rsidRPr="00EB1844">
        <w:rPr>
          <w:rFonts w:ascii="標楷體" w:eastAsia="標楷體" w:hAnsi="標楷體" w:hint="eastAsia"/>
          <w:b/>
          <w:color w:val="000000"/>
          <w:kern w:val="0"/>
          <w:sz w:val="28"/>
          <w:szCs w:val="28"/>
        </w:rPr>
        <w:t>西文參考書目範例</w:t>
      </w:r>
    </w:p>
    <w:p w14:paraId="7EBF9FD8" w14:textId="77777777" w:rsidR="009D351E" w:rsidRDefault="009D351E" w:rsidP="009D351E">
      <w:pPr>
        <w:widowControl/>
        <w:shd w:val="clear" w:color="auto" w:fill="FFFFFF"/>
        <w:spacing w:after="180" w:line="480" w:lineRule="exact"/>
        <w:jc w:val="both"/>
        <w:rPr>
          <w:rFonts w:ascii="標楷體" w:eastAsia="標楷體" w:hAnsi="標楷體"/>
          <w:b/>
          <w:color w:val="000000"/>
          <w:kern w:val="0"/>
          <w:sz w:val="28"/>
          <w:szCs w:val="28"/>
        </w:rPr>
      </w:pPr>
      <w:r w:rsidRPr="00EB1844">
        <w:rPr>
          <w:rFonts w:ascii="標楷體" w:eastAsia="標楷體" w:hAnsi="標楷體" w:hint="eastAsia"/>
          <w:b/>
          <w:color w:val="000000"/>
          <w:kern w:val="0"/>
          <w:sz w:val="28"/>
          <w:szCs w:val="28"/>
        </w:rPr>
        <w:t>書籍範例：</w:t>
      </w:r>
    </w:p>
    <w:p w14:paraId="18642D4A" w14:textId="77777777" w:rsidR="009D351E" w:rsidRPr="009D351E" w:rsidRDefault="008B7B80" w:rsidP="009D351E">
      <w:pPr>
        <w:widowControl/>
        <w:shd w:val="clear" w:color="auto" w:fill="FFFFFF"/>
        <w:spacing w:after="180" w:line="480" w:lineRule="exact"/>
        <w:ind w:left="566" w:hangingChars="202" w:hanging="566"/>
        <w:jc w:val="both"/>
        <w:rPr>
          <w:color w:val="000000"/>
          <w:sz w:val="28"/>
          <w:szCs w:val="28"/>
          <w:shd w:val="clear" w:color="auto" w:fill="FFFFFF"/>
        </w:rPr>
      </w:pPr>
      <w:proofErr w:type="spellStart"/>
      <w:r>
        <w:rPr>
          <w:color w:val="000000"/>
          <w:sz w:val="28"/>
          <w:szCs w:val="28"/>
          <w:shd w:val="clear" w:color="auto" w:fill="FFFFFF"/>
        </w:rPr>
        <w:t>Lastname</w:t>
      </w:r>
      <w:proofErr w:type="spellEnd"/>
      <w:r>
        <w:rPr>
          <w:color w:val="000000"/>
          <w:sz w:val="28"/>
          <w:szCs w:val="28"/>
          <w:shd w:val="clear" w:color="auto" w:fill="FFFFFF"/>
        </w:rPr>
        <w:t>, F</w:t>
      </w:r>
      <w:r w:rsidR="009D351E" w:rsidRPr="009D351E">
        <w:rPr>
          <w:color w:val="000000"/>
          <w:sz w:val="28"/>
          <w:szCs w:val="28"/>
          <w:shd w:val="clear" w:color="auto" w:fill="FFFFFF"/>
        </w:rPr>
        <w:t>.</w:t>
      </w:r>
      <w:r w:rsidR="009D351E" w:rsidRPr="009D351E">
        <w:rPr>
          <w:sz w:val="28"/>
          <w:szCs w:val="28"/>
        </w:rPr>
        <w:t> </w:t>
      </w:r>
      <w:r w:rsidR="009D351E" w:rsidRPr="009D351E">
        <w:rPr>
          <w:i/>
          <w:iCs/>
          <w:sz w:val="28"/>
          <w:szCs w:val="28"/>
        </w:rPr>
        <w:t>Title of Book</w:t>
      </w:r>
      <w:r w:rsidR="009D351E" w:rsidRPr="009D351E">
        <w:rPr>
          <w:color w:val="000000"/>
          <w:sz w:val="28"/>
          <w:szCs w:val="28"/>
          <w:shd w:val="clear" w:color="auto" w:fill="FFFFFF"/>
        </w:rPr>
        <w:t>. City of Publication: Publisher, Year of Pu</w:t>
      </w:r>
      <w:r w:rsidR="009D351E">
        <w:rPr>
          <w:color w:val="000000"/>
          <w:sz w:val="28"/>
          <w:szCs w:val="28"/>
          <w:shd w:val="clear" w:color="auto" w:fill="FFFFFF"/>
        </w:rPr>
        <w:t xml:space="preserve">blication. </w:t>
      </w:r>
    </w:p>
    <w:p w14:paraId="562A2142" w14:textId="77777777" w:rsidR="009D351E" w:rsidRDefault="008B7B80" w:rsidP="009D351E">
      <w:pPr>
        <w:widowControl/>
        <w:shd w:val="clear" w:color="auto" w:fill="FFFFFF"/>
        <w:spacing w:after="180" w:line="480" w:lineRule="exact"/>
        <w:ind w:left="566" w:hangingChars="202" w:hanging="566"/>
        <w:jc w:val="both"/>
        <w:rPr>
          <w:sz w:val="28"/>
          <w:szCs w:val="28"/>
        </w:rPr>
      </w:pPr>
      <w:r>
        <w:rPr>
          <w:color w:val="000000"/>
          <w:sz w:val="28"/>
          <w:szCs w:val="28"/>
          <w:shd w:val="clear" w:color="auto" w:fill="FFFFFF"/>
        </w:rPr>
        <w:t> </w:t>
      </w:r>
      <w:proofErr w:type="spellStart"/>
      <w:r>
        <w:rPr>
          <w:color w:val="000000"/>
          <w:sz w:val="28"/>
          <w:szCs w:val="28"/>
          <w:shd w:val="clear" w:color="auto" w:fill="FFFFFF"/>
        </w:rPr>
        <w:t>Gleick</w:t>
      </w:r>
      <w:proofErr w:type="spellEnd"/>
      <w:r>
        <w:rPr>
          <w:color w:val="000000"/>
          <w:sz w:val="28"/>
          <w:szCs w:val="28"/>
          <w:shd w:val="clear" w:color="auto" w:fill="FFFFFF"/>
        </w:rPr>
        <w:t>, J</w:t>
      </w:r>
      <w:r w:rsidR="009D351E" w:rsidRPr="000B691A">
        <w:rPr>
          <w:color w:val="000000"/>
          <w:sz w:val="28"/>
          <w:szCs w:val="28"/>
          <w:shd w:val="clear" w:color="auto" w:fill="FFFFFF"/>
        </w:rPr>
        <w:t>.</w:t>
      </w:r>
      <w:r w:rsidR="009D351E" w:rsidRPr="000B691A">
        <w:rPr>
          <w:sz w:val="28"/>
          <w:szCs w:val="28"/>
        </w:rPr>
        <w:t> </w:t>
      </w:r>
      <w:r>
        <w:rPr>
          <w:i/>
          <w:iCs/>
          <w:sz w:val="28"/>
          <w:szCs w:val="28"/>
        </w:rPr>
        <w:t xml:space="preserve">Chaos: Making a </w:t>
      </w:r>
      <w:r>
        <w:rPr>
          <w:rFonts w:hint="eastAsia"/>
          <w:i/>
          <w:iCs/>
          <w:sz w:val="28"/>
          <w:szCs w:val="28"/>
        </w:rPr>
        <w:t>n</w:t>
      </w:r>
      <w:r>
        <w:rPr>
          <w:i/>
          <w:iCs/>
          <w:sz w:val="28"/>
          <w:szCs w:val="28"/>
        </w:rPr>
        <w:t xml:space="preserve">ew </w:t>
      </w:r>
      <w:r>
        <w:rPr>
          <w:rFonts w:hint="eastAsia"/>
          <w:i/>
          <w:iCs/>
          <w:sz w:val="28"/>
          <w:szCs w:val="28"/>
        </w:rPr>
        <w:t>s</w:t>
      </w:r>
      <w:r w:rsidR="009D351E" w:rsidRPr="000B691A">
        <w:rPr>
          <w:i/>
          <w:iCs/>
          <w:sz w:val="28"/>
          <w:szCs w:val="28"/>
        </w:rPr>
        <w:t>cience</w:t>
      </w:r>
      <w:r w:rsidR="009D351E" w:rsidRPr="000B691A">
        <w:rPr>
          <w:color w:val="000000"/>
          <w:sz w:val="28"/>
          <w:szCs w:val="28"/>
          <w:shd w:val="clear" w:color="auto" w:fill="FFFFFF"/>
        </w:rPr>
        <w:t>. New York: Penguin, 1987.</w:t>
      </w:r>
      <w:r w:rsidR="009D351E" w:rsidRPr="000B691A">
        <w:rPr>
          <w:sz w:val="28"/>
          <w:szCs w:val="28"/>
        </w:rPr>
        <w:t> </w:t>
      </w:r>
    </w:p>
    <w:p w14:paraId="294AD5B7" w14:textId="77777777" w:rsidR="009D351E" w:rsidRPr="000B691A" w:rsidRDefault="008B7B80" w:rsidP="009D351E">
      <w:pPr>
        <w:widowControl/>
        <w:shd w:val="clear" w:color="auto" w:fill="FFFFFF"/>
        <w:spacing w:after="180" w:line="480" w:lineRule="exact"/>
        <w:ind w:left="566" w:hangingChars="202" w:hanging="566"/>
        <w:jc w:val="both"/>
        <w:rPr>
          <w:color w:val="000000"/>
          <w:sz w:val="28"/>
          <w:szCs w:val="28"/>
          <w:shd w:val="clear" w:color="auto" w:fill="FFFFFF"/>
        </w:rPr>
      </w:pPr>
      <w:r>
        <w:rPr>
          <w:color w:val="000000"/>
          <w:sz w:val="28"/>
          <w:szCs w:val="28"/>
          <w:shd w:val="clear" w:color="auto" w:fill="FFFFFF"/>
        </w:rPr>
        <w:t>Foucault, M</w:t>
      </w:r>
      <w:r w:rsidR="009D351E" w:rsidRPr="000B691A">
        <w:rPr>
          <w:color w:val="000000"/>
          <w:sz w:val="28"/>
          <w:szCs w:val="28"/>
          <w:shd w:val="clear" w:color="auto" w:fill="FFFFFF"/>
        </w:rPr>
        <w:t>.</w:t>
      </w:r>
      <w:r w:rsidR="009D351E" w:rsidRPr="000B691A">
        <w:rPr>
          <w:sz w:val="28"/>
          <w:szCs w:val="28"/>
        </w:rPr>
        <w:t> </w:t>
      </w:r>
      <w:r>
        <w:rPr>
          <w:i/>
          <w:iCs/>
          <w:sz w:val="28"/>
          <w:szCs w:val="28"/>
        </w:rPr>
        <w:t xml:space="preserve">Madness and </w:t>
      </w:r>
      <w:r>
        <w:rPr>
          <w:rFonts w:hint="eastAsia"/>
          <w:i/>
          <w:iCs/>
          <w:sz w:val="28"/>
          <w:szCs w:val="28"/>
        </w:rPr>
        <w:t>c</w:t>
      </w:r>
      <w:r>
        <w:rPr>
          <w:i/>
          <w:iCs/>
          <w:sz w:val="28"/>
          <w:szCs w:val="28"/>
        </w:rPr>
        <w:t xml:space="preserve">ivilization: A </w:t>
      </w:r>
      <w:r>
        <w:rPr>
          <w:rFonts w:hint="eastAsia"/>
          <w:i/>
          <w:iCs/>
          <w:sz w:val="28"/>
          <w:szCs w:val="28"/>
        </w:rPr>
        <w:t>h</w:t>
      </w:r>
      <w:r>
        <w:rPr>
          <w:i/>
          <w:iCs/>
          <w:sz w:val="28"/>
          <w:szCs w:val="28"/>
        </w:rPr>
        <w:t xml:space="preserve">istory of </w:t>
      </w:r>
      <w:r>
        <w:rPr>
          <w:rFonts w:hint="eastAsia"/>
          <w:i/>
          <w:iCs/>
          <w:sz w:val="28"/>
          <w:szCs w:val="28"/>
        </w:rPr>
        <w:t>i</w:t>
      </w:r>
      <w:r>
        <w:rPr>
          <w:i/>
          <w:iCs/>
          <w:sz w:val="28"/>
          <w:szCs w:val="28"/>
        </w:rPr>
        <w:t xml:space="preserve">nsanity in the </w:t>
      </w:r>
      <w:r>
        <w:rPr>
          <w:rFonts w:hint="eastAsia"/>
          <w:i/>
          <w:iCs/>
          <w:sz w:val="28"/>
          <w:szCs w:val="28"/>
        </w:rPr>
        <w:t>a</w:t>
      </w:r>
      <w:r>
        <w:rPr>
          <w:i/>
          <w:iCs/>
          <w:sz w:val="28"/>
          <w:szCs w:val="28"/>
        </w:rPr>
        <w:t xml:space="preserve">ge of </w:t>
      </w:r>
      <w:r>
        <w:rPr>
          <w:rFonts w:hint="eastAsia"/>
          <w:i/>
          <w:iCs/>
          <w:sz w:val="28"/>
          <w:szCs w:val="28"/>
        </w:rPr>
        <w:t>r</w:t>
      </w:r>
      <w:r w:rsidR="009D351E" w:rsidRPr="000B691A">
        <w:rPr>
          <w:i/>
          <w:iCs/>
          <w:sz w:val="28"/>
          <w:szCs w:val="28"/>
        </w:rPr>
        <w:t>eason</w:t>
      </w:r>
      <w:r w:rsidR="009D351E" w:rsidRPr="000B691A">
        <w:rPr>
          <w:color w:val="000000"/>
          <w:sz w:val="28"/>
          <w:szCs w:val="28"/>
          <w:shd w:val="clear" w:color="auto" w:fill="FFFFFF"/>
        </w:rPr>
        <w:t>. Trans. Richard Howard. New York: V</w:t>
      </w:r>
      <w:r w:rsidR="009D351E">
        <w:rPr>
          <w:color w:val="000000"/>
          <w:sz w:val="28"/>
          <w:szCs w:val="28"/>
          <w:shd w:val="clear" w:color="auto" w:fill="FFFFFF"/>
        </w:rPr>
        <w:t xml:space="preserve">intage-Random House, 1988. </w:t>
      </w:r>
    </w:p>
    <w:p w14:paraId="36F5A72C" w14:textId="77777777" w:rsidR="009D351E" w:rsidRDefault="009D351E" w:rsidP="009D351E">
      <w:pPr>
        <w:widowControl/>
        <w:shd w:val="clear" w:color="auto" w:fill="FFFFFF"/>
        <w:spacing w:after="180" w:line="480" w:lineRule="exact"/>
        <w:ind w:left="566" w:hangingChars="202" w:hanging="566"/>
        <w:jc w:val="both"/>
        <w:rPr>
          <w:color w:val="000000"/>
          <w:sz w:val="28"/>
          <w:szCs w:val="28"/>
          <w:shd w:val="clear" w:color="auto" w:fill="FFFFFF"/>
        </w:rPr>
      </w:pPr>
      <w:r w:rsidRPr="000B691A">
        <w:rPr>
          <w:color w:val="000000"/>
          <w:sz w:val="28"/>
          <w:szCs w:val="28"/>
          <w:shd w:val="clear" w:color="auto" w:fill="FFFFFF"/>
        </w:rPr>
        <w:t xml:space="preserve">Wysocki, Anne Frances, </w:t>
      </w:r>
      <w:proofErr w:type="spellStart"/>
      <w:r w:rsidRPr="000B691A">
        <w:rPr>
          <w:color w:val="000000"/>
          <w:sz w:val="28"/>
          <w:szCs w:val="28"/>
          <w:shd w:val="clear" w:color="auto" w:fill="FFFFFF"/>
        </w:rPr>
        <w:t>Johndan</w:t>
      </w:r>
      <w:proofErr w:type="spellEnd"/>
      <w:r w:rsidRPr="000B691A">
        <w:rPr>
          <w:color w:val="000000"/>
          <w:sz w:val="28"/>
          <w:szCs w:val="28"/>
          <w:shd w:val="clear" w:color="auto" w:fill="FFFFFF"/>
        </w:rPr>
        <w:t xml:space="preserve"> Johnson-</w:t>
      </w:r>
      <w:proofErr w:type="spellStart"/>
      <w:r w:rsidRPr="000B691A">
        <w:rPr>
          <w:color w:val="000000"/>
          <w:sz w:val="28"/>
          <w:szCs w:val="28"/>
          <w:shd w:val="clear" w:color="auto" w:fill="FFFFFF"/>
        </w:rPr>
        <w:t>Eilola</w:t>
      </w:r>
      <w:proofErr w:type="spellEnd"/>
      <w:r w:rsidRPr="000B691A">
        <w:rPr>
          <w:color w:val="000000"/>
          <w:sz w:val="28"/>
          <w:szCs w:val="28"/>
          <w:shd w:val="clear" w:color="auto" w:fill="FFFFFF"/>
        </w:rPr>
        <w:t xml:space="preserve">, Cynthia L. </w:t>
      </w:r>
      <w:proofErr w:type="spellStart"/>
      <w:r w:rsidRPr="000B691A">
        <w:rPr>
          <w:color w:val="000000"/>
          <w:sz w:val="28"/>
          <w:szCs w:val="28"/>
          <w:shd w:val="clear" w:color="auto" w:fill="FFFFFF"/>
        </w:rPr>
        <w:t>Selfe</w:t>
      </w:r>
      <w:proofErr w:type="spellEnd"/>
      <w:r w:rsidRPr="000B691A">
        <w:rPr>
          <w:color w:val="000000"/>
          <w:sz w:val="28"/>
          <w:szCs w:val="28"/>
          <w:shd w:val="clear" w:color="auto" w:fill="FFFFFF"/>
        </w:rPr>
        <w:t xml:space="preserve">, and Geoffrey </w:t>
      </w:r>
      <w:proofErr w:type="spellStart"/>
      <w:r w:rsidRPr="000B691A">
        <w:rPr>
          <w:color w:val="000000"/>
          <w:sz w:val="28"/>
          <w:szCs w:val="28"/>
          <w:shd w:val="clear" w:color="auto" w:fill="FFFFFF"/>
        </w:rPr>
        <w:t>Sirc</w:t>
      </w:r>
      <w:proofErr w:type="spellEnd"/>
      <w:r w:rsidRPr="000B691A">
        <w:rPr>
          <w:color w:val="000000"/>
          <w:sz w:val="28"/>
          <w:szCs w:val="28"/>
          <w:shd w:val="clear" w:color="auto" w:fill="FFFFFF"/>
        </w:rPr>
        <w:t>.</w:t>
      </w:r>
      <w:r w:rsidRPr="000B691A">
        <w:rPr>
          <w:sz w:val="28"/>
          <w:szCs w:val="28"/>
        </w:rPr>
        <w:t> </w:t>
      </w:r>
      <w:r w:rsidRPr="000B691A">
        <w:rPr>
          <w:i/>
          <w:iCs/>
          <w:sz w:val="28"/>
          <w:szCs w:val="28"/>
        </w:rPr>
        <w:t xml:space="preserve">Writing New Media: Theory and Applications for </w:t>
      </w:r>
      <w:r w:rsidRPr="000B691A">
        <w:rPr>
          <w:i/>
          <w:iCs/>
          <w:sz w:val="28"/>
          <w:szCs w:val="28"/>
        </w:rPr>
        <w:lastRenderedPageBreak/>
        <w:t>Expanding the Teaching of Composition</w:t>
      </w:r>
      <w:r w:rsidRPr="000B691A">
        <w:rPr>
          <w:color w:val="000000"/>
          <w:sz w:val="28"/>
          <w:szCs w:val="28"/>
          <w:shd w:val="clear" w:color="auto" w:fill="FFFFFF"/>
        </w:rPr>
        <w:t>. L</w:t>
      </w:r>
      <w:r>
        <w:rPr>
          <w:color w:val="000000"/>
          <w:sz w:val="28"/>
          <w:szCs w:val="28"/>
          <w:shd w:val="clear" w:color="auto" w:fill="FFFFFF"/>
        </w:rPr>
        <w:t xml:space="preserve">ogan: Utah State UP, 2004. </w:t>
      </w:r>
    </w:p>
    <w:p w14:paraId="091B06B9" w14:textId="77777777" w:rsidR="009D351E" w:rsidRDefault="00E556FA" w:rsidP="009D351E">
      <w:pPr>
        <w:widowControl/>
        <w:shd w:val="clear" w:color="auto" w:fill="FFFFFF"/>
        <w:spacing w:after="180" w:line="480" w:lineRule="exact"/>
        <w:ind w:left="566" w:hangingChars="202" w:hanging="566"/>
        <w:jc w:val="both"/>
        <w:rPr>
          <w:color w:val="000000"/>
          <w:sz w:val="28"/>
          <w:szCs w:val="28"/>
          <w:shd w:val="clear" w:color="auto" w:fill="FFFFFF"/>
        </w:rPr>
      </w:pPr>
      <w:r>
        <w:rPr>
          <w:color w:val="000000"/>
          <w:sz w:val="28"/>
          <w:szCs w:val="28"/>
          <w:shd w:val="clear" w:color="auto" w:fill="FFFFFF"/>
        </w:rPr>
        <w:t xml:space="preserve">Carter, Angela. </w:t>
      </w:r>
      <w:r w:rsidR="009D351E" w:rsidRPr="000B691A">
        <w:rPr>
          <w:color w:val="000000"/>
          <w:sz w:val="28"/>
          <w:szCs w:val="28"/>
          <w:shd w:val="clear" w:color="auto" w:fill="FFFFFF"/>
        </w:rPr>
        <w:t>The Tiger's Bride.</w:t>
      </w:r>
      <w:r w:rsidR="009D351E" w:rsidRPr="000B691A">
        <w:rPr>
          <w:sz w:val="28"/>
          <w:szCs w:val="28"/>
        </w:rPr>
        <w:t> </w:t>
      </w:r>
      <w:r w:rsidR="009D351E" w:rsidRPr="000B691A">
        <w:rPr>
          <w:i/>
          <w:iCs/>
          <w:sz w:val="28"/>
          <w:szCs w:val="28"/>
        </w:rPr>
        <w:t>Burning Your Boats: The Collected Stories</w:t>
      </w:r>
      <w:r w:rsidR="009D351E" w:rsidRPr="000B691A">
        <w:rPr>
          <w:color w:val="000000"/>
          <w:sz w:val="28"/>
          <w:szCs w:val="28"/>
          <w:shd w:val="clear" w:color="auto" w:fill="FFFFFF"/>
        </w:rPr>
        <w:t>. New Yo</w:t>
      </w:r>
      <w:r w:rsidR="009D351E">
        <w:rPr>
          <w:color w:val="000000"/>
          <w:sz w:val="28"/>
          <w:szCs w:val="28"/>
          <w:shd w:val="clear" w:color="auto" w:fill="FFFFFF"/>
        </w:rPr>
        <w:t xml:space="preserve">rk: Penguin, 1995. 154-69. </w:t>
      </w:r>
    </w:p>
    <w:p w14:paraId="6CDDA279" w14:textId="77777777" w:rsidR="009D351E" w:rsidRPr="000B691A" w:rsidRDefault="009D351E" w:rsidP="009D351E">
      <w:pPr>
        <w:widowControl/>
        <w:shd w:val="clear" w:color="auto" w:fill="FFFFFF"/>
        <w:spacing w:after="180" w:line="480" w:lineRule="exact"/>
        <w:ind w:left="566" w:hangingChars="202" w:hanging="566"/>
        <w:jc w:val="both"/>
        <w:rPr>
          <w:color w:val="000000"/>
          <w:sz w:val="28"/>
          <w:szCs w:val="28"/>
          <w:shd w:val="clear" w:color="auto" w:fill="FFFFFF"/>
        </w:rPr>
      </w:pPr>
      <w:r w:rsidRPr="000B691A">
        <w:rPr>
          <w:color w:val="000000"/>
          <w:sz w:val="28"/>
          <w:szCs w:val="28"/>
          <w:shd w:val="clear" w:color="auto" w:fill="FFFFFF"/>
        </w:rPr>
        <w:t>Palmer, William J.</w:t>
      </w:r>
      <w:r w:rsidRPr="000B691A">
        <w:rPr>
          <w:sz w:val="28"/>
          <w:szCs w:val="28"/>
          <w:shd w:val="clear" w:color="auto" w:fill="FFFFFF"/>
        </w:rPr>
        <w:t> </w:t>
      </w:r>
      <w:r w:rsidRPr="000B691A">
        <w:rPr>
          <w:i/>
          <w:iCs/>
          <w:sz w:val="28"/>
          <w:szCs w:val="28"/>
          <w:shd w:val="clear" w:color="auto" w:fill="FFFFFF"/>
        </w:rPr>
        <w:t>Dickens and New Historicism</w:t>
      </w:r>
      <w:r w:rsidRPr="000B691A">
        <w:rPr>
          <w:color w:val="000000"/>
          <w:sz w:val="28"/>
          <w:szCs w:val="28"/>
          <w:shd w:val="clear" w:color="auto" w:fill="FFFFFF"/>
        </w:rPr>
        <w:t xml:space="preserve">. New </w:t>
      </w:r>
      <w:r>
        <w:rPr>
          <w:color w:val="000000"/>
          <w:sz w:val="28"/>
          <w:szCs w:val="28"/>
          <w:shd w:val="clear" w:color="auto" w:fill="FFFFFF"/>
        </w:rPr>
        <w:t xml:space="preserve">York: St. Martin's, 1997. </w:t>
      </w:r>
    </w:p>
    <w:p w14:paraId="0DAEEFCD" w14:textId="77777777" w:rsidR="009D351E" w:rsidRDefault="009D351E" w:rsidP="009D351E">
      <w:pPr>
        <w:widowControl/>
        <w:shd w:val="clear" w:color="auto" w:fill="FFFFFF"/>
        <w:spacing w:after="180" w:line="480" w:lineRule="exact"/>
        <w:ind w:left="566" w:hangingChars="202" w:hanging="566"/>
        <w:jc w:val="both"/>
        <w:rPr>
          <w:color w:val="000000"/>
          <w:sz w:val="28"/>
          <w:szCs w:val="28"/>
          <w:shd w:val="clear" w:color="auto" w:fill="FFFFFF"/>
        </w:rPr>
      </w:pPr>
      <w:r w:rsidRPr="000B691A">
        <w:rPr>
          <w:color w:val="000000"/>
          <w:sz w:val="28"/>
          <w:szCs w:val="28"/>
          <w:shd w:val="clear" w:color="auto" w:fill="FFFFFF"/>
        </w:rPr>
        <w:t>---.</w:t>
      </w:r>
      <w:r w:rsidRPr="000B691A">
        <w:rPr>
          <w:sz w:val="28"/>
          <w:szCs w:val="28"/>
          <w:shd w:val="clear" w:color="auto" w:fill="FFFFFF"/>
        </w:rPr>
        <w:t> </w:t>
      </w:r>
      <w:r w:rsidRPr="000B691A">
        <w:rPr>
          <w:i/>
          <w:iCs/>
          <w:sz w:val="28"/>
          <w:szCs w:val="28"/>
          <w:shd w:val="clear" w:color="auto" w:fill="FFFFFF"/>
        </w:rPr>
        <w:t>The Films of the Eighties: A Social History</w:t>
      </w:r>
      <w:r w:rsidRPr="000B691A">
        <w:rPr>
          <w:color w:val="000000"/>
          <w:sz w:val="28"/>
          <w:szCs w:val="28"/>
          <w:shd w:val="clear" w:color="auto" w:fill="FFFFFF"/>
        </w:rPr>
        <w:t>. Carbondale: So</w:t>
      </w:r>
      <w:r>
        <w:rPr>
          <w:color w:val="000000"/>
          <w:sz w:val="28"/>
          <w:szCs w:val="28"/>
          <w:shd w:val="clear" w:color="auto" w:fill="FFFFFF"/>
        </w:rPr>
        <w:t xml:space="preserve">uthern Illinois UP, 1993. </w:t>
      </w:r>
    </w:p>
    <w:p w14:paraId="0B32380F" w14:textId="77777777" w:rsidR="00F151B1" w:rsidRDefault="00F151B1" w:rsidP="009D351E">
      <w:pPr>
        <w:widowControl/>
        <w:shd w:val="clear" w:color="auto" w:fill="FFFFFF"/>
        <w:spacing w:after="180" w:line="480" w:lineRule="exact"/>
        <w:ind w:left="566" w:hangingChars="202" w:hanging="566"/>
        <w:jc w:val="both"/>
        <w:rPr>
          <w:color w:val="000000"/>
          <w:sz w:val="28"/>
          <w:szCs w:val="28"/>
          <w:shd w:val="clear" w:color="auto" w:fill="FFFFFF"/>
        </w:rPr>
      </w:pPr>
    </w:p>
    <w:p w14:paraId="209D4DD9" w14:textId="77777777" w:rsidR="009D351E" w:rsidRPr="00EB1844" w:rsidRDefault="009D351E" w:rsidP="009D351E">
      <w:pPr>
        <w:widowControl/>
        <w:shd w:val="clear" w:color="auto" w:fill="FFFFFF"/>
        <w:spacing w:after="180" w:line="480" w:lineRule="exact"/>
        <w:jc w:val="both"/>
        <w:rPr>
          <w:rFonts w:ascii="標楷體" w:eastAsia="標楷體" w:hAnsi="標楷體"/>
          <w:b/>
          <w:color w:val="000000"/>
          <w:kern w:val="0"/>
          <w:sz w:val="28"/>
          <w:szCs w:val="28"/>
        </w:rPr>
      </w:pPr>
      <w:r w:rsidRPr="00EB1844">
        <w:rPr>
          <w:rFonts w:ascii="標楷體" w:eastAsia="標楷體" w:hAnsi="標楷體" w:hint="eastAsia"/>
          <w:b/>
          <w:color w:val="000000"/>
          <w:kern w:val="0"/>
          <w:sz w:val="28"/>
          <w:szCs w:val="28"/>
        </w:rPr>
        <w:t>期刊文章範例：</w:t>
      </w:r>
    </w:p>
    <w:p w14:paraId="4DC052BA" w14:textId="77777777" w:rsidR="009D351E" w:rsidRPr="009D351E" w:rsidRDefault="00E556FA" w:rsidP="009D351E">
      <w:pPr>
        <w:widowControl/>
        <w:shd w:val="clear" w:color="auto" w:fill="FFFFFF"/>
        <w:spacing w:after="180" w:line="480" w:lineRule="exact"/>
        <w:ind w:left="566" w:hangingChars="202" w:hanging="566"/>
        <w:jc w:val="both"/>
        <w:rPr>
          <w:color w:val="000000"/>
          <w:sz w:val="28"/>
          <w:szCs w:val="28"/>
          <w:shd w:val="clear" w:color="auto" w:fill="FFFFFF"/>
        </w:rPr>
      </w:pPr>
      <w:r>
        <w:rPr>
          <w:color w:val="000000"/>
          <w:sz w:val="28"/>
          <w:szCs w:val="28"/>
          <w:shd w:val="clear" w:color="auto" w:fill="FFFFFF"/>
        </w:rPr>
        <w:t xml:space="preserve">Author(s). </w:t>
      </w:r>
      <w:r w:rsidR="009D351E" w:rsidRPr="009D351E">
        <w:rPr>
          <w:color w:val="000000"/>
          <w:sz w:val="28"/>
          <w:szCs w:val="28"/>
          <w:shd w:val="clear" w:color="auto" w:fill="FFFFFF"/>
        </w:rPr>
        <w:t>Title of Article.</w:t>
      </w:r>
      <w:r w:rsidR="009D351E" w:rsidRPr="009D351E">
        <w:rPr>
          <w:sz w:val="28"/>
          <w:szCs w:val="28"/>
        </w:rPr>
        <w:t> </w:t>
      </w:r>
      <w:r w:rsidR="009D351E" w:rsidRPr="009D351E">
        <w:rPr>
          <w:i/>
          <w:iCs/>
          <w:sz w:val="28"/>
          <w:szCs w:val="28"/>
        </w:rPr>
        <w:t>Title of Periodical</w:t>
      </w:r>
      <w:r w:rsidR="009D351E" w:rsidRPr="009D351E">
        <w:rPr>
          <w:sz w:val="28"/>
          <w:szCs w:val="28"/>
        </w:rPr>
        <w:t> </w:t>
      </w:r>
      <w:r w:rsidR="009D351E" w:rsidRPr="009D351E">
        <w:rPr>
          <w:color w:val="000000"/>
          <w:sz w:val="28"/>
          <w:szCs w:val="28"/>
          <w:shd w:val="clear" w:color="auto" w:fill="FFFFFF"/>
        </w:rPr>
        <w:t>Day Month Year: pages. Medium of publication.</w:t>
      </w:r>
    </w:p>
    <w:p w14:paraId="66327BB1" w14:textId="77777777" w:rsidR="009D351E" w:rsidRPr="000B691A" w:rsidRDefault="00E556FA" w:rsidP="009D351E">
      <w:pPr>
        <w:widowControl/>
        <w:shd w:val="clear" w:color="auto" w:fill="FFFFFF"/>
        <w:spacing w:after="180" w:line="480" w:lineRule="exact"/>
        <w:ind w:left="566" w:hangingChars="202" w:hanging="566"/>
        <w:jc w:val="both"/>
        <w:rPr>
          <w:color w:val="000000"/>
          <w:sz w:val="28"/>
          <w:szCs w:val="28"/>
          <w:shd w:val="clear" w:color="auto" w:fill="FFFFFF"/>
        </w:rPr>
      </w:pPr>
      <w:r>
        <w:rPr>
          <w:color w:val="000000"/>
          <w:sz w:val="28"/>
          <w:szCs w:val="28"/>
          <w:shd w:val="clear" w:color="auto" w:fill="FFFFFF"/>
        </w:rPr>
        <w:t xml:space="preserve">Poniewozik, James. </w:t>
      </w:r>
      <w:r w:rsidR="009D351E" w:rsidRPr="000B691A">
        <w:rPr>
          <w:color w:val="000000"/>
          <w:sz w:val="28"/>
          <w:szCs w:val="28"/>
          <w:shd w:val="clear" w:color="auto" w:fill="FFFFFF"/>
        </w:rPr>
        <w:t>TV Makes a Too-Close Call.</w:t>
      </w:r>
      <w:r w:rsidR="009D351E" w:rsidRPr="000B691A">
        <w:rPr>
          <w:sz w:val="28"/>
          <w:szCs w:val="28"/>
        </w:rPr>
        <w:t> </w:t>
      </w:r>
      <w:r w:rsidR="009D351E" w:rsidRPr="000B691A">
        <w:rPr>
          <w:i/>
          <w:iCs/>
          <w:sz w:val="28"/>
          <w:szCs w:val="28"/>
        </w:rPr>
        <w:t>Time</w:t>
      </w:r>
      <w:r w:rsidR="009D351E" w:rsidRPr="000B691A">
        <w:rPr>
          <w:sz w:val="28"/>
          <w:szCs w:val="28"/>
        </w:rPr>
        <w:t> </w:t>
      </w:r>
      <w:r w:rsidR="009D351E">
        <w:rPr>
          <w:color w:val="000000"/>
          <w:sz w:val="28"/>
          <w:szCs w:val="28"/>
          <w:shd w:val="clear" w:color="auto" w:fill="FFFFFF"/>
        </w:rPr>
        <w:t xml:space="preserve">20 Nov. 2000: 70-71. </w:t>
      </w:r>
    </w:p>
    <w:p w14:paraId="39C01223" w14:textId="77777777" w:rsidR="009D351E" w:rsidRDefault="00E556FA" w:rsidP="009D351E">
      <w:pPr>
        <w:widowControl/>
        <w:shd w:val="clear" w:color="auto" w:fill="FFFFFF"/>
        <w:spacing w:after="180" w:line="480" w:lineRule="exact"/>
        <w:ind w:left="566" w:hangingChars="202" w:hanging="566"/>
        <w:jc w:val="both"/>
        <w:rPr>
          <w:color w:val="000000"/>
          <w:sz w:val="28"/>
          <w:szCs w:val="28"/>
          <w:shd w:val="clear" w:color="auto" w:fill="FFFFFF"/>
        </w:rPr>
      </w:pPr>
      <w:proofErr w:type="spellStart"/>
      <w:r>
        <w:rPr>
          <w:color w:val="000000"/>
          <w:sz w:val="28"/>
          <w:szCs w:val="28"/>
          <w:shd w:val="clear" w:color="auto" w:fill="FFFFFF"/>
        </w:rPr>
        <w:t>Bagchi</w:t>
      </w:r>
      <w:proofErr w:type="spellEnd"/>
      <w:r>
        <w:rPr>
          <w:color w:val="000000"/>
          <w:sz w:val="28"/>
          <w:szCs w:val="28"/>
          <w:shd w:val="clear" w:color="auto" w:fill="FFFFFF"/>
        </w:rPr>
        <w:t xml:space="preserve">, </w:t>
      </w:r>
      <w:proofErr w:type="spellStart"/>
      <w:r>
        <w:rPr>
          <w:color w:val="000000"/>
          <w:sz w:val="28"/>
          <w:szCs w:val="28"/>
          <w:shd w:val="clear" w:color="auto" w:fill="FFFFFF"/>
        </w:rPr>
        <w:t>Alaknanda</w:t>
      </w:r>
      <w:proofErr w:type="spellEnd"/>
      <w:r>
        <w:rPr>
          <w:color w:val="000000"/>
          <w:sz w:val="28"/>
          <w:szCs w:val="28"/>
          <w:shd w:val="clear" w:color="auto" w:fill="FFFFFF"/>
        </w:rPr>
        <w:t xml:space="preserve">. </w:t>
      </w:r>
      <w:r w:rsidR="009D351E" w:rsidRPr="009D351E">
        <w:rPr>
          <w:color w:val="000000"/>
          <w:sz w:val="28"/>
          <w:szCs w:val="28"/>
          <w:shd w:val="clear" w:color="auto" w:fill="FFFFFF"/>
        </w:rPr>
        <w:t xml:space="preserve">Conflicting Nationalisms: The Voice of the Subaltern in </w:t>
      </w:r>
      <w:proofErr w:type="spellStart"/>
      <w:r w:rsidR="009D351E" w:rsidRPr="009D351E">
        <w:rPr>
          <w:color w:val="000000"/>
          <w:sz w:val="28"/>
          <w:szCs w:val="28"/>
          <w:shd w:val="clear" w:color="auto" w:fill="FFFFFF"/>
        </w:rPr>
        <w:t>Mahasweta</w:t>
      </w:r>
      <w:proofErr w:type="spellEnd"/>
      <w:r w:rsidR="009D351E" w:rsidRPr="009D351E">
        <w:rPr>
          <w:color w:val="000000"/>
          <w:sz w:val="28"/>
          <w:szCs w:val="28"/>
          <w:shd w:val="clear" w:color="auto" w:fill="FFFFFF"/>
        </w:rPr>
        <w:t xml:space="preserve"> Devi's</w:t>
      </w:r>
      <w:r w:rsidR="009D351E" w:rsidRPr="009D351E">
        <w:rPr>
          <w:sz w:val="28"/>
          <w:szCs w:val="28"/>
        </w:rPr>
        <w:t> </w:t>
      </w:r>
      <w:proofErr w:type="spellStart"/>
      <w:r w:rsidR="009D351E" w:rsidRPr="009D351E">
        <w:rPr>
          <w:i/>
          <w:iCs/>
          <w:sz w:val="28"/>
          <w:szCs w:val="28"/>
        </w:rPr>
        <w:t>Bashai</w:t>
      </w:r>
      <w:proofErr w:type="spellEnd"/>
      <w:r w:rsidR="009D351E" w:rsidRPr="009D351E">
        <w:rPr>
          <w:i/>
          <w:iCs/>
          <w:sz w:val="28"/>
          <w:szCs w:val="28"/>
        </w:rPr>
        <w:t xml:space="preserve"> </w:t>
      </w:r>
      <w:proofErr w:type="spellStart"/>
      <w:r w:rsidR="009D351E" w:rsidRPr="009D351E">
        <w:rPr>
          <w:i/>
          <w:iCs/>
          <w:sz w:val="28"/>
          <w:szCs w:val="28"/>
        </w:rPr>
        <w:t>Tudu</w:t>
      </w:r>
      <w:proofErr w:type="spellEnd"/>
      <w:r w:rsidR="009D351E" w:rsidRPr="009D351E">
        <w:rPr>
          <w:color w:val="000000"/>
          <w:sz w:val="28"/>
          <w:szCs w:val="28"/>
          <w:shd w:val="clear" w:color="auto" w:fill="FFFFFF"/>
        </w:rPr>
        <w:t>.</w:t>
      </w:r>
      <w:r w:rsidR="009D351E" w:rsidRPr="009D351E">
        <w:rPr>
          <w:sz w:val="28"/>
          <w:szCs w:val="28"/>
        </w:rPr>
        <w:t> </w:t>
      </w:r>
      <w:r w:rsidR="009D351E" w:rsidRPr="009D351E">
        <w:rPr>
          <w:i/>
          <w:iCs/>
          <w:sz w:val="28"/>
          <w:szCs w:val="28"/>
        </w:rPr>
        <w:t>Tulsa Studies in Women's Literature</w:t>
      </w:r>
      <w:r w:rsidR="009D351E" w:rsidRPr="009D351E">
        <w:rPr>
          <w:sz w:val="28"/>
          <w:szCs w:val="28"/>
        </w:rPr>
        <w:t> </w:t>
      </w:r>
      <w:r w:rsidR="009D351E">
        <w:rPr>
          <w:color w:val="000000"/>
          <w:sz w:val="28"/>
          <w:szCs w:val="28"/>
          <w:shd w:val="clear" w:color="auto" w:fill="FFFFFF"/>
        </w:rPr>
        <w:t xml:space="preserve">15.1 (1996): 41-50. </w:t>
      </w:r>
    </w:p>
    <w:p w14:paraId="1884A494" w14:textId="77777777" w:rsidR="00B31F23" w:rsidRPr="009D351E" w:rsidRDefault="00E556FA" w:rsidP="009D351E">
      <w:pPr>
        <w:widowControl/>
        <w:shd w:val="clear" w:color="auto" w:fill="FFFFFF"/>
        <w:spacing w:after="180" w:line="480" w:lineRule="exact"/>
        <w:ind w:left="566" w:hangingChars="202" w:hanging="566"/>
        <w:jc w:val="both"/>
        <w:rPr>
          <w:color w:val="000000"/>
          <w:sz w:val="28"/>
          <w:szCs w:val="28"/>
          <w:shd w:val="clear" w:color="auto" w:fill="FFFFFF"/>
        </w:rPr>
      </w:pPr>
      <w:r>
        <w:rPr>
          <w:color w:val="000000"/>
          <w:sz w:val="28"/>
          <w:szCs w:val="28"/>
          <w:shd w:val="clear" w:color="auto" w:fill="FFFFFF"/>
        </w:rPr>
        <w:t xml:space="preserve">Burgess, Anthony. </w:t>
      </w:r>
      <w:r w:rsidR="009D351E" w:rsidRPr="009D351E">
        <w:rPr>
          <w:color w:val="000000"/>
          <w:sz w:val="28"/>
          <w:szCs w:val="28"/>
          <w:shd w:val="clear" w:color="auto" w:fill="FFFFFF"/>
        </w:rPr>
        <w:t>Politics in the Novels of Graham Greene.</w:t>
      </w:r>
      <w:r w:rsidR="009D351E" w:rsidRPr="009D351E">
        <w:rPr>
          <w:sz w:val="28"/>
          <w:szCs w:val="28"/>
        </w:rPr>
        <w:t> </w:t>
      </w:r>
      <w:r w:rsidR="009D351E" w:rsidRPr="009D351E">
        <w:rPr>
          <w:i/>
          <w:iCs/>
          <w:sz w:val="28"/>
          <w:szCs w:val="28"/>
        </w:rPr>
        <w:t>Literature and Society.</w:t>
      </w:r>
      <w:r w:rsidR="009D351E" w:rsidRPr="009D351E">
        <w:rPr>
          <w:sz w:val="28"/>
          <w:szCs w:val="28"/>
        </w:rPr>
        <w:t> </w:t>
      </w:r>
      <w:r w:rsidR="009D351E" w:rsidRPr="009D351E">
        <w:rPr>
          <w:color w:val="000000"/>
          <w:sz w:val="28"/>
          <w:szCs w:val="28"/>
          <w:shd w:val="clear" w:color="auto" w:fill="FFFFFF"/>
        </w:rPr>
        <w:t>Spec. issue of</w:t>
      </w:r>
      <w:r w:rsidR="009D351E" w:rsidRPr="009D351E">
        <w:rPr>
          <w:sz w:val="28"/>
          <w:szCs w:val="28"/>
        </w:rPr>
        <w:t> </w:t>
      </w:r>
      <w:r w:rsidR="009D351E" w:rsidRPr="009D351E">
        <w:rPr>
          <w:i/>
          <w:iCs/>
          <w:sz w:val="28"/>
          <w:szCs w:val="28"/>
        </w:rPr>
        <w:t>Journal of Contemporary History</w:t>
      </w:r>
      <w:r w:rsidR="009D351E" w:rsidRPr="009D351E">
        <w:rPr>
          <w:sz w:val="28"/>
          <w:szCs w:val="28"/>
        </w:rPr>
        <w:t> </w:t>
      </w:r>
      <w:r w:rsidR="009D351E">
        <w:rPr>
          <w:color w:val="000000"/>
          <w:sz w:val="28"/>
          <w:szCs w:val="28"/>
          <w:shd w:val="clear" w:color="auto" w:fill="FFFFFF"/>
        </w:rPr>
        <w:t xml:space="preserve">2.2 (1967): 93-99. </w:t>
      </w:r>
    </w:p>
    <w:p w14:paraId="33AA8FC4" w14:textId="77777777" w:rsidR="004A10DF" w:rsidRPr="00AA4E99" w:rsidRDefault="004A10DF" w:rsidP="00844C97">
      <w:pPr>
        <w:pStyle w:val="a4"/>
        <w:spacing w:after="180" w:line="480" w:lineRule="exact"/>
        <w:ind w:left="701" w:hangingChars="250" w:hanging="701"/>
        <w:rPr>
          <w:rFonts w:eastAsia="標楷體" w:hAnsi="標楷體"/>
          <w:b/>
          <w:color w:val="000000"/>
          <w:sz w:val="28"/>
          <w:szCs w:val="28"/>
        </w:rPr>
      </w:pPr>
      <w:r w:rsidRPr="00AA4E99">
        <w:rPr>
          <w:rFonts w:eastAsia="標楷體" w:hAnsi="標楷體" w:hint="eastAsia"/>
          <w:b/>
          <w:color w:val="000000"/>
          <w:sz w:val="28"/>
          <w:szCs w:val="28"/>
        </w:rPr>
        <w:t>三、其他資料類型</w:t>
      </w:r>
    </w:p>
    <w:p w14:paraId="315A2F6A" w14:textId="77777777" w:rsidR="004A10DF" w:rsidRPr="00AA4E99" w:rsidRDefault="004A10DF" w:rsidP="00A17C32">
      <w:pPr>
        <w:spacing w:afterLines="50" w:after="180" w:line="480" w:lineRule="exact"/>
        <w:jc w:val="both"/>
        <w:rPr>
          <w:b/>
          <w:bCs/>
          <w:color w:val="000000"/>
          <w:sz w:val="28"/>
          <w:szCs w:val="28"/>
          <w:shd w:val="pct15" w:color="auto" w:fill="FFFFFF"/>
        </w:rPr>
      </w:pPr>
      <w:r w:rsidRPr="00AA4E99">
        <w:rPr>
          <w:rFonts w:eastAsia="標楷體" w:hint="eastAsia"/>
          <w:color w:val="000000"/>
          <w:sz w:val="28"/>
          <w:szCs w:val="28"/>
        </w:rPr>
        <w:t>（一）報紙</w:t>
      </w:r>
      <w:r w:rsidR="001E0AED" w:rsidRPr="00AA4E99">
        <w:rPr>
          <w:rFonts w:eastAsia="標楷體" w:hint="eastAsia"/>
          <w:color w:val="000000"/>
          <w:sz w:val="28"/>
          <w:szCs w:val="28"/>
        </w:rPr>
        <w:t>。</w:t>
      </w:r>
      <w:r w:rsidR="001E0AED" w:rsidRPr="00AA4E99">
        <w:rPr>
          <w:rFonts w:ascii="標楷體" w:eastAsia="標楷體" w:hAnsi="標楷體" w:hint="eastAsia"/>
          <w:bCs/>
          <w:color w:val="000000"/>
          <w:sz w:val="28"/>
          <w:szCs w:val="28"/>
        </w:rPr>
        <w:t>如：</w:t>
      </w:r>
    </w:p>
    <w:p w14:paraId="6BD9CDD9" w14:textId="77777777" w:rsidR="004A10DF" w:rsidRPr="00BA6791" w:rsidRDefault="00BA6791" w:rsidP="00844C97">
      <w:pPr>
        <w:spacing w:after="120" w:line="480" w:lineRule="exact"/>
        <w:ind w:left="560" w:hangingChars="200" w:hanging="560"/>
        <w:jc w:val="both"/>
        <w:rPr>
          <w:rFonts w:eastAsia="細明體"/>
          <w:color w:val="FF0000"/>
          <w:sz w:val="28"/>
          <w:szCs w:val="28"/>
        </w:rPr>
      </w:pPr>
      <w:r w:rsidRPr="00BA6791">
        <w:rPr>
          <w:rFonts w:eastAsia="細明體" w:hint="eastAsia"/>
          <w:color w:val="FF0000"/>
          <w:sz w:val="28"/>
          <w:szCs w:val="28"/>
        </w:rPr>
        <w:lastRenderedPageBreak/>
        <w:t>楊重信。</w:t>
      </w:r>
      <w:r w:rsidR="008331C1">
        <w:rPr>
          <w:rFonts w:ascii="新細明體" w:hAnsi="新細明體" w:hint="eastAsia"/>
          <w:color w:val="FF0000"/>
          <w:sz w:val="28"/>
          <w:szCs w:val="28"/>
        </w:rPr>
        <w:t>（</w:t>
      </w:r>
      <w:r w:rsidR="004A10DF" w:rsidRPr="00BA6791">
        <w:rPr>
          <w:rFonts w:eastAsia="細明體" w:hint="eastAsia"/>
          <w:color w:val="FF0000"/>
          <w:sz w:val="28"/>
          <w:szCs w:val="28"/>
        </w:rPr>
        <w:t>1995</w:t>
      </w:r>
      <w:r w:rsidR="008331C1">
        <w:rPr>
          <w:rFonts w:ascii="新細明體" w:hAnsi="新細明體" w:hint="eastAsia"/>
          <w:color w:val="FF0000"/>
          <w:sz w:val="28"/>
          <w:szCs w:val="28"/>
        </w:rPr>
        <w:t>年</w:t>
      </w:r>
      <w:r w:rsidR="008331C1" w:rsidRPr="00BA6791">
        <w:rPr>
          <w:rFonts w:eastAsia="細明體" w:hint="eastAsia"/>
          <w:color w:val="FF0000"/>
          <w:sz w:val="28"/>
          <w:szCs w:val="28"/>
        </w:rPr>
        <w:t>10</w:t>
      </w:r>
      <w:r w:rsidR="008331C1" w:rsidRPr="00BA6791">
        <w:rPr>
          <w:rFonts w:eastAsia="細明體" w:hint="eastAsia"/>
          <w:color w:val="FF0000"/>
          <w:sz w:val="28"/>
          <w:szCs w:val="28"/>
        </w:rPr>
        <w:t>月</w:t>
      </w:r>
      <w:r w:rsidR="008331C1" w:rsidRPr="00BA6791">
        <w:rPr>
          <w:rFonts w:eastAsia="細明體" w:hint="eastAsia"/>
          <w:color w:val="FF0000"/>
          <w:sz w:val="28"/>
          <w:szCs w:val="28"/>
        </w:rPr>
        <w:t>7</w:t>
      </w:r>
      <w:r w:rsidR="008331C1" w:rsidRPr="00BA6791">
        <w:rPr>
          <w:rFonts w:eastAsia="細明體" w:hint="eastAsia"/>
          <w:color w:val="FF0000"/>
          <w:sz w:val="28"/>
          <w:szCs w:val="28"/>
        </w:rPr>
        <w:t>日</w:t>
      </w:r>
      <w:r w:rsidR="008331C1">
        <w:rPr>
          <w:rFonts w:ascii="新細明體" w:hAnsi="新細明體" w:hint="eastAsia"/>
          <w:color w:val="FF0000"/>
          <w:sz w:val="28"/>
          <w:szCs w:val="28"/>
        </w:rPr>
        <w:t>）</w:t>
      </w:r>
      <w:r w:rsidR="004A10DF" w:rsidRPr="00BA6791">
        <w:rPr>
          <w:rFonts w:eastAsia="細明體" w:hint="eastAsia"/>
          <w:color w:val="FF0000"/>
          <w:sz w:val="28"/>
          <w:szCs w:val="28"/>
        </w:rPr>
        <w:t>。〈建立具市場機制之土地開發制度〉。</w:t>
      </w:r>
      <w:r w:rsidRPr="00BA6791">
        <w:rPr>
          <w:rFonts w:ascii="新細明體" w:hAnsi="新細明體" w:hint="eastAsia"/>
          <w:color w:val="FF0000"/>
          <w:sz w:val="28"/>
          <w:szCs w:val="28"/>
        </w:rPr>
        <w:t>《</w:t>
      </w:r>
      <w:r w:rsidR="004A10DF" w:rsidRPr="00BA6791">
        <w:rPr>
          <w:rFonts w:eastAsia="細明體" w:hint="eastAsia"/>
          <w:color w:val="FF0000"/>
          <w:sz w:val="28"/>
          <w:szCs w:val="28"/>
        </w:rPr>
        <w:t>聯合報</w:t>
      </w:r>
      <w:r w:rsidRPr="00BA6791">
        <w:rPr>
          <w:rFonts w:ascii="新細明體" w:hAnsi="新細明體" w:hint="eastAsia"/>
          <w:color w:val="FF0000"/>
          <w:sz w:val="28"/>
          <w:szCs w:val="28"/>
        </w:rPr>
        <w:t>》</w:t>
      </w:r>
      <w:r w:rsidR="008331C1">
        <w:rPr>
          <w:rFonts w:ascii="新細明體" w:hAnsi="新細明體" w:hint="eastAsia"/>
          <w:color w:val="FF0000"/>
          <w:sz w:val="28"/>
          <w:szCs w:val="28"/>
        </w:rPr>
        <w:t>，</w:t>
      </w:r>
      <w:r w:rsidR="004A10DF" w:rsidRPr="00BA6791">
        <w:rPr>
          <w:rFonts w:eastAsia="細明體" w:hint="eastAsia"/>
          <w:color w:val="FF0000"/>
          <w:sz w:val="28"/>
          <w:szCs w:val="28"/>
        </w:rPr>
        <w:t>第</w:t>
      </w:r>
      <w:r w:rsidR="004A10DF" w:rsidRPr="00BA6791">
        <w:rPr>
          <w:rFonts w:eastAsia="細明體" w:hint="eastAsia"/>
          <w:color w:val="FF0000"/>
          <w:sz w:val="28"/>
          <w:szCs w:val="28"/>
        </w:rPr>
        <w:t>21</w:t>
      </w:r>
      <w:r w:rsidR="004A10DF" w:rsidRPr="00BA6791">
        <w:rPr>
          <w:rFonts w:eastAsia="細明體" w:hint="eastAsia"/>
          <w:color w:val="FF0000"/>
          <w:sz w:val="28"/>
          <w:szCs w:val="28"/>
        </w:rPr>
        <w:t>版。</w:t>
      </w:r>
      <w:r w:rsidR="004A10DF" w:rsidRPr="00BA6791">
        <w:rPr>
          <w:rFonts w:eastAsia="細明體" w:hint="eastAsia"/>
          <w:color w:val="FF0000"/>
          <w:sz w:val="28"/>
          <w:szCs w:val="28"/>
        </w:rPr>
        <w:t>===&gt;APA</w:t>
      </w:r>
    </w:p>
    <w:p w14:paraId="1DBADD98" w14:textId="77777777" w:rsidR="004A10DF" w:rsidRDefault="004A10DF" w:rsidP="00844C97">
      <w:pPr>
        <w:spacing w:after="120" w:line="480" w:lineRule="exact"/>
        <w:ind w:left="560" w:hangingChars="200" w:hanging="560"/>
        <w:jc w:val="both"/>
        <w:rPr>
          <w:rFonts w:eastAsia="細明體"/>
          <w:color w:val="FF0000"/>
          <w:sz w:val="28"/>
          <w:szCs w:val="28"/>
        </w:rPr>
      </w:pPr>
      <w:r w:rsidRPr="00BA6791">
        <w:rPr>
          <w:rFonts w:eastAsia="細明體" w:hint="eastAsia"/>
          <w:color w:val="FF0000"/>
          <w:sz w:val="28"/>
          <w:szCs w:val="28"/>
        </w:rPr>
        <w:t>楊重信。〈建立具市場機制之土地開發制度〉。</w:t>
      </w:r>
      <w:r w:rsidR="00BA6791" w:rsidRPr="00BA6791">
        <w:rPr>
          <w:rFonts w:ascii="新細明體" w:hAnsi="新細明體" w:hint="eastAsia"/>
          <w:color w:val="FF0000"/>
          <w:sz w:val="28"/>
          <w:szCs w:val="28"/>
        </w:rPr>
        <w:t>《</w:t>
      </w:r>
      <w:r w:rsidRPr="00BA6791">
        <w:rPr>
          <w:rFonts w:eastAsia="細明體" w:hint="eastAsia"/>
          <w:color w:val="FF0000"/>
          <w:sz w:val="28"/>
          <w:szCs w:val="28"/>
        </w:rPr>
        <w:t>聯合報</w:t>
      </w:r>
      <w:r w:rsidR="00BA6791" w:rsidRPr="00BA6791">
        <w:rPr>
          <w:rFonts w:ascii="新細明體" w:hAnsi="新細明體" w:hint="eastAsia"/>
          <w:color w:val="FF0000"/>
          <w:sz w:val="28"/>
          <w:szCs w:val="28"/>
        </w:rPr>
        <w:t>》</w:t>
      </w:r>
      <w:r w:rsidRPr="00BA6791">
        <w:rPr>
          <w:rFonts w:eastAsia="細明體" w:hint="eastAsia"/>
          <w:color w:val="FF0000"/>
          <w:sz w:val="28"/>
          <w:szCs w:val="28"/>
        </w:rPr>
        <w:t>，第</w:t>
      </w:r>
      <w:r w:rsidRPr="00BA6791">
        <w:rPr>
          <w:rFonts w:eastAsia="細明體" w:hint="eastAsia"/>
          <w:color w:val="FF0000"/>
          <w:sz w:val="28"/>
          <w:szCs w:val="28"/>
        </w:rPr>
        <w:t>21</w:t>
      </w:r>
      <w:r w:rsidRPr="00BA6791">
        <w:rPr>
          <w:rFonts w:eastAsia="細明體" w:hint="eastAsia"/>
          <w:color w:val="FF0000"/>
          <w:sz w:val="28"/>
          <w:szCs w:val="28"/>
        </w:rPr>
        <w:t>版。</w:t>
      </w:r>
      <w:r w:rsidR="008331C1">
        <w:rPr>
          <w:rFonts w:eastAsia="細明體" w:hint="eastAsia"/>
          <w:color w:val="FF0000"/>
          <w:sz w:val="28"/>
          <w:szCs w:val="28"/>
        </w:rPr>
        <w:t>1995</w:t>
      </w:r>
      <w:r w:rsidR="008331C1">
        <w:rPr>
          <w:rFonts w:eastAsia="細明體" w:hint="eastAsia"/>
          <w:color w:val="FF0000"/>
          <w:sz w:val="28"/>
          <w:szCs w:val="28"/>
        </w:rPr>
        <w:t>年</w:t>
      </w:r>
      <w:r w:rsidR="008331C1">
        <w:rPr>
          <w:rFonts w:eastAsia="細明體" w:hint="eastAsia"/>
          <w:color w:val="FF0000"/>
          <w:sz w:val="28"/>
          <w:szCs w:val="28"/>
        </w:rPr>
        <w:t>10</w:t>
      </w:r>
      <w:r w:rsidR="008331C1">
        <w:rPr>
          <w:rFonts w:eastAsia="細明體" w:hint="eastAsia"/>
          <w:color w:val="FF0000"/>
          <w:sz w:val="28"/>
          <w:szCs w:val="28"/>
        </w:rPr>
        <w:t>月</w:t>
      </w:r>
      <w:r w:rsidRPr="00BA6791">
        <w:rPr>
          <w:rFonts w:eastAsia="細明體" w:hint="eastAsia"/>
          <w:color w:val="FF0000"/>
          <w:sz w:val="28"/>
          <w:szCs w:val="28"/>
        </w:rPr>
        <w:t>7</w:t>
      </w:r>
      <w:r w:rsidR="008331C1">
        <w:rPr>
          <w:rFonts w:eastAsia="細明體" w:hint="eastAsia"/>
          <w:color w:val="FF0000"/>
          <w:sz w:val="28"/>
          <w:szCs w:val="28"/>
        </w:rPr>
        <w:t>日</w:t>
      </w:r>
      <w:r w:rsidRPr="00BA6791">
        <w:rPr>
          <w:rFonts w:eastAsia="細明體" w:hint="eastAsia"/>
          <w:color w:val="FF0000"/>
          <w:sz w:val="28"/>
          <w:szCs w:val="28"/>
        </w:rPr>
        <w:t>。</w:t>
      </w:r>
      <w:r w:rsidRPr="00BA6791">
        <w:rPr>
          <w:rFonts w:eastAsia="細明體" w:hint="eastAsia"/>
          <w:color w:val="FF0000"/>
          <w:sz w:val="28"/>
          <w:szCs w:val="28"/>
        </w:rPr>
        <w:t>====&gt;MLA</w:t>
      </w:r>
    </w:p>
    <w:p w14:paraId="24D3C917" w14:textId="77777777" w:rsidR="001C3C52" w:rsidRPr="00BA6791" w:rsidRDefault="001C3C52" w:rsidP="00844C97">
      <w:pPr>
        <w:spacing w:after="120" w:line="480" w:lineRule="exact"/>
        <w:ind w:left="560" w:hangingChars="200" w:hanging="560"/>
        <w:jc w:val="both"/>
        <w:rPr>
          <w:rFonts w:eastAsia="細明體"/>
          <w:color w:val="FF0000"/>
          <w:sz w:val="28"/>
          <w:szCs w:val="28"/>
        </w:rPr>
      </w:pPr>
    </w:p>
    <w:p w14:paraId="6BD64C06" w14:textId="4358B463" w:rsidR="001C3C52" w:rsidRPr="00BA6791" w:rsidRDefault="0001152C" w:rsidP="001C3C52">
      <w:pPr>
        <w:spacing w:after="120" w:line="480" w:lineRule="exact"/>
        <w:ind w:left="560" w:hangingChars="200" w:hanging="560"/>
        <w:jc w:val="both"/>
        <w:rPr>
          <w:rFonts w:eastAsia="細明體"/>
          <w:color w:val="FF0000"/>
          <w:sz w:val="28"/>
          <w:szCs w:val="28"/>
        </w:rPr>
      </w:pPr>
      <w:r>
        <w:rPr>
          <w:rFonts w:eastAsia="細明體" w:hint="eastAsia"/>
          <w:color w:val="FF0000"/>
          <w:sz w:val="28"/>
          <w:szCs w:val="28"/>
        </w:rPr>
        <w:t>〈建立具市場機制之土地開發制度〉</w:t>
      </w:r>
      <w:r w:rsidR="001C3C52" w:rsidRPr="00BA6791">
        <w:rPr>
          <w:rFonts w:eastAsia="細明體" w:hint="eastAsia"/>
          <w:color w:val="FF0000"/>
          <w:sz w:val="28"/>
          <w:szCs w:val="28"/>
        </w:rPr>
        <w:t>。</w:t>
      </w:r>
      <w:r w:rsidR="008331C1">
        <w:rPr>
          <w:rFonts w:ascii="新細明體" w:hAnsi="新細明體" w:hint="eastAsia"/>
          <w:color w:val="FF0000"/>
          <w:sz w:val="28"/>
          <w:szCs w:val="28"/>
        </w:rPr>
        <w:t>（</w:t>
      </w:r>
      <w:r w:rsidR="001C3C52" w:rsidRPr="00BA6791">
        <w:rPr>
          <w:rFonts w:eastAsia="細明體" w:hint="eastAsia"/>
          <w:color w:val="FF0000"/>
          <w:sz w:val="28"/>
          <w:szCs w:val="28"/>
        </w:rPr>
        <w:t>1995</w:t>
      </w:r>
      <w:r w:rsidR="008331C1">
        <w:rPr>
          <w:rFonts w:eastAsia="細明體" w:hint="eastAsia"/>
          <w:color w:val="FF0000"/>
          <w:sz w:val="28"/>
          <w:szCs w:val="28"/>
        </w:rPr>
        <w:t>年</w:t>
      </w:r>
      <w:r w:rsidR="008331C1" w:rsidRPr="00BA6791">
        <w:rPr>
          <w:rFonts w:eastAsia="細明體" w:hint="eastAsia"/>
          <w:color w:val="FF0000"/>
          <w:sz w:val="28"/>
          <w:szCs w:val="28"/>
        </w:rPr>
        <w:t>10</w:t>
      </w:r>
      <w:r w:rsidR="008331C1" w:rsidRPr="00BA6791">
        <w:rPr>
          <w:rFonts w:eastAsia="細明體" w:hint="eastAsia"/>
          <w:color w:val="FF0000"/>
          <w:sz w:val="28"/>
          <w:szCs w:val="28"/>
        </w:rPr>
        <w:t>月</w:t>
      </w:r>
      <w:r w:rsidR="008331C1" w:rsidRPr="00BA6791">
        <w:rPr>
          <w:rFonts w:eastAsia="細明體" w:hint="eastAsia"/>
          <w:color w:val="FF0000"/>
          <w:sz w:val="28"/>
          <w:szCs w:val="28"/>
        </w:rPr>
        <w:t>7</w:t>
      </w:r>
      <w:r w:rsidR="008331C1" w:rsidRPr="00BA6791">
        <w:rPr>
          <w:rFonts w:eastAsia="細明體" w:hint="eastAsia"/>
          <w:color w:val="FF0000"/>
          <w:sz w:val="28"/>
          <w:szCs w:val="28"/>
        </w:rPr>
        <w:t>日</w:t>
      </w:r>
      <w:r w:rsidR="008331C1">
        <w:rPr>
          <w:rFonts w:ascii="新細明體" w:hAnsi="新細明體" w:hint="eastAsia"/>
          <w:color w:val="FF0000"/>
          <w:sz w:val="28"/>
          <w:szCs w:val="28"/>
        </w:rPr>
        <w:t>）</w:t>
      </w:r>
      <w:r w:rsidR="001C3C52">
        <w:rPr>
          <w:rFonts w:eastAsia="細明體" w:hint="eastAsia"/>
          <w:color w:val="FF0000"/>
          <w:sz w:val="28"/>
          <w:szCs w:val="28"/>
        </w:rPr>
        <w:t>。</w:t>
      </w:r>
      <w:r w:rsidRPr="00BA6791">
        <w:rPr>
          <w:rFonts w:ascii="新細明體" w:hAnsi="新細明體" w:hint="eastAsia"/>
          <w:color w:val="FF0000"/>
          <w:sz w:val="28"/>
          <w:szCs w:val="28"/>
        </w:rPr>
        <w:t>《</w:t>
      </w:r>
      <w:r w:rsidRPr="00BA6791">
        <w:rPr>
          <w:rFonts w:eastAsia="細明體" w:hint="eastAsia"/>
          <w:color w:val="FF0000"/>
          <w:sz w:val="28"/>
          <w:szCs w:val="28"/>
        </w:rPr>
        <w:t>聯合報</w:t>
      </w:r>
      <w:r w:rsidRPr="00BA6791">
        <w:rPr>
          <w:rFonts w:ascii="新細明體" w:hAnsi="新細明體" w:hint="eastAsia"/>
          <w:color w:val="FF0000"/>
          <w:sz w:val="28"/>
          <w:szCs w:val="28"/>
        </w:rPr>
        <w:t>》</w:t>
      </w:r>
      <w:r w:rsidR="001C3C52" w:rsidRPr="00BA6791">
        <w:rPr>
          <w:rFonts w:eastAsia="細明體" w:hint="eastAsia"/>
          <w:color w:val="FF0000"/>
          <w:sz w:val="28"/>
          <w:szCs w:val="28"/>
        </w:rPr>
        <w:t>，第</w:t>
      </w:r>
      <w:r w:rsidR="001C3C52" w:rsidRPr="00BA6791">
        <w:rPr>
          <w:rFonts w:eastAsia="細明體" w:hint="eastAsia"/>
          <w:color w:val="FF0000"/>
          <w:sz w:val="28"/>
          <w:szCs w:val="28"/>
        </w:rPr>
        <w:t>21</w:t>
      </w:r>
      <w:r w:rsidR="001C3C52" w:rsidRPr="00BA6791">
        <w:rPr>
          <w:rFonts w:eastAsia="細明體" w:hint="eastAsia"/>
          <w:color w:val="FF0000"/>
          <w:sz w:val="28"/>
          <w:szCs w:val="28"/>
        </w:rPr>
        <w:t>版。</w:t>
      </w:r>
      <w:r w:rsidR="001C3C52" w:rsidRPr="00BA6791">
        <w:rPr>
          <w:rFonts w:eastAsia="細明體" w:hint="eastAsia"/>
          <w:color w:val="FF0000"/>
          <w:sz w:val="28"/>
          <w:szCs w:val="28"/>
        </w:rPr>
        <w:t>===&gt;APA</w:t>
      </w:r>
    </w:p>
    <w:p w14:paraId="172F65C3" w14:textId="1CA783AC" w:rsidR="004A10DF" w:rsidRPr="00BA6791" w:rsidRDefault="0001152C" w:rsidP="00844C97">
      <w:pPr>
        <w:spacing w:after="120" w:line="480" w:lineRule="exact"/>
        <w:ind w:left="560" w:hangingChars="200" w:hanging="560"/>
        <w:jc w:val="both"/>
        <w:rPr>
          <w:color w:val="FF0000"/>
          <w:sz w:val="28"/>
          <w:szCs w:val="28"/>
        </w:rPr>
      </w:pPr>
      <w:r>
        <w:rPr>
          <w:rFonts w:eastAsia="細明體" w:hint="eastAsia"/>
          <w:color w:val="FF0000"/>
          <w:sz w:val="28"/>
          <w:szCs w:val="28"/>
        </w:rPr>
        <w:t>〈建立具市場機制之土地開發制度〉。</w:t>
      </w:r>
      <w:r w:rsidR="00BA6791" w:rsidRPr="00BA6791">
        <w:rPr>
          <w:rFonts w:ascii="新細明體" w:hAnsi="新細明體" w:hint="eastAsia"/>
          <w:color w:val="FF0000"/>
          <w:sz w:val="28"/>
          <w:szCs w:val="28"/>
        </w:rPr>
        <w:t>《</w:t>
      </w:r>
      <w:r w:rsidR="00BA6791" w:rsidRPr="00BA6791">
        <w:rPr>
          <w:rFonts w:eastAsia="細明體" w:hint="eastAsia"/>
          <w:color w:val="FF0000"/>
          <w:sz w:val="28"/>
          <w:szCs w:val="28"/>
        </w:rPr>
        <w:t>聯合報</w:t>
      </w:r>
      <w:r w:rsidR="00BA6791" w:rsidRPr="00BA6791">
        <w:rPr>
          <w:rFonts w:ascii="新細明體" w:hAnsi="新細明體" w:hint="eastAsia"/>
          <w:color w:val="FF0000"/>
          <w:sz w:val="28"/>
          <w:szCs w:val="28"/>
        </w:rPr>
        <w:t>》</w:t>
      </w:r>
      <w:r w:rsidR="001C3C52">
        <w:rPr>
          <w:rFonts w:eastAsia="細明體" w:hint="eastAsia"/>
          <w:color w:val="FF0000"/>
          <w:sz w:val="28"/>
          <w:szCs w:val="28"/>
        </w:rPr>
        <w:t>，</w:t>
      </w:r>
      <w:r w:rsidR="001C3C52" w:rsidRPr="00BA6791">
        <w:rPr>
          <w:rFonts w:eastAsia="細明體" w:hint="eastAsia"/>
          <w:color w:val="FF0000"/>
          <w:sz w:val="28"/>
          <w:szCs w:val="28"/>
        </w:rPr>
        <w:t>第</w:t>
      </w:r>
      <w:r w:rsidR="001C3C52" w:rsidRPr="00BA6791">
        <w:rPr>
          <w:rFonts w:eastAsia="細明體" w:hint="eastAsia"/>
          <w:color w:val="FF0000"/>
          <w:sz w:val="28"/>
          <w:szCs w:val="28"/>
        </w:rPr>
        <w:t>21</w:t>
      </w:r>
      <w:r w:rsidR="001C3C52" w:rsidRPr="00BA6791">
        <w:rPr>
          <w:rFonts w:eastAsia="細明體" w:hint="eastAsia"/>
          <w:color w:val="FF0000"/>
          <w:sz w:val="28"/>
          <w:szCs w:val="28"/>
        </w:rPr>
        <w:t>版</w:t>
      </w:r>
      <w:r w:rsidR="001C3C52">
        <w:rPr>
          <w:rFonts w:eastAsia="細明體" w:hint="eastAsia"/>
          <w:color w:val="FF0000"/>
          <w:sz w:val="28"/>
          <w:szCs w:val="28"/>
        </w:rPr>
        <w:t>。</w:t>
      </w:r>
      <w:r w:rsidR="00BA6791" w:rsidRPr="00BA6791">
        <w:rPr>
          <w:rFonts w:eastAsia="細明體" w:hint="eastAsia"/>
          <w:color w:val="FF0000"/>
          <w:sz w:val="28"/>
          <w:szCs w:val="28"/>
        </w:rPr>
        <w:t>1995</w:t>
      </w:r>
      <w:r w:rsidR="008331C1">
        <w:rPr>
          <w:rFonts w:eastAsia="細明體" w:hint="eastAsia"/>
          <w:color w:val="FF0000"/>
          <w:sz w:val="28"/>
          <w:szCs w:val="28"/>
        </w:rPr>
        <w:t>年</w:t>
      </w:r>
      <w:r w:rsidR="00BA6791" w:rsidRPr="00BA6791">
        <w:rPr>
          <w:rFonts w:eastAsia="細明體" w:hint="eastAsia"/>
          <w:color w:val="FF0000"/>
          <w:sz w:val="28"/>
          <w:szCs w:val="28"/>
        </w:rPr>
        <w:t>10</w:t>
      </w:r>
      <w:r w:rsidR="008331C1">
        <w:rPr>
          <w:rFonts w:eastAsia="細明體" w:hint="eastAsia"/>
          <w:color w:val="FF0000"/>
          <w:sz w:val="28"/>
          <w:szCs w:val="28"/>
        </w:rPr>
        <w:t>月</w:t>
      </w:r>
      <w:r w:rsidR="00BA6791" w:rsidRPr="00BA6791">
        <w:rPr>
          <w:rFonts w:eastAsia="細明體" w:hint="eastAsia"/>
          <w:color w:val="FF0000"/>
          <w:sz w:val="28"/>
          <w:szCs w:val="28"/>
        </w:rPr>
        <w:t>7</w:t>
      </w:r>
      <w:r w:rsidR="008331C1">
        <w:rPr>
          <w:rFonts w:eastAsia="細明體" w:hint="eastAsia"/>
          <w:color w:val="FF0000"/>
          <w:sz w:val="28"/>
          <w:szCs w:val="28"/>
        </w:rPr>
        <w:t>日</w:t>
      </w:r>
      <w:r w:rsidR="00BA6791" w:rsidRPr="00BA6791">
        <w:rPr>
          <w:rFonts w:eastAsia="細明體" w:hint="eastAsia"/>
          <w:color w:val="FF0000"/>
          <w:sz w:val="28"/>
          <w:szCs w:val="28"/>
        </w:rPr>
        <w:t>。</w:t>
      </w:r>
      <w:r w:rsidR="00BA6791" w:rsidRPr="00BA6791">
        <w:rPr>
          <w:rFonts w:eastAsia="細明體" w:hint="eastAsia"/>
          <w:color w:val="FF0000"/>
          <w:sz w:val="28"/>
          <w:szCs w:val="28"/>
        </w:rPr>
        <w:t>===&gt;APA</w:t>
      </w:r>
    </w:p>
    <w:p w14:paraId="105FACC1" w14:textId="77777777" w:rsidR="004A10DF" w:rsidRPr="00AA4E99" w:rsidRDefault="004A10DF" w:rsidP="00844C97">
      <w:pPr>
        <w:pStyle w:val="a4"/>
        <w:spacing w:after="180" w:line="480" w:lineRule="exact"/>
        <w:rPr>
          <w:rFonts w:eastAsia="標楷體" w:hAnsi="標楷體"/>
          <w:color w:val="000000"/>
          <w:sz w:val="28"/>
          <w:szCs w:val="28"/>
        </w:rPr>
      </w:pPr>
      <w:r w:rsidRPr="00AA4E99">
        <w:rPr>
          <w:rFonts w:eastAsia="標楷體" w:hAnsi="標楷體" w:hint="eastAsia"/>
          <w:color w:val="000000"/>
          <w:sz w:val="28"/>
          <w:szCs w:val="28"/>
        </w:rPr>
        <w:t>（二）網路資料</w:t>
      </w:r>
      <w:r w:rsidR="001E0AED" w:rsidRPr="00AA4E99">
        <w:rPr>
          <w:rFonts w:eastAsia="標楷體" w:hAnsi="標楷體" w:hint="eastAsia"/>
          <w:color w:val="000000"/>
          <w:sz w:val="28"/>
          <w:szCs w:val="28"/>
        </w:rPr>
        <w:t>。</w:t>
      </w:r>
      <w:r w:rsidR="001E0AED" w:rsidRPr="00AA4E99">
        <w:rPr>
          <w:rFonts w:ascii="標楷體" w:eastAsia="標楷體" w:hAnsi="標楷體" w:hint="eastAsia"/>
          <w:bCs/>
          <w:color w:val="000000"/>
          <w:sz w:val="28"/>
          <w:szCs w:val="28"/>
        </w:rPr>
        <w:t>如：</w:t>
      </w:r>
    </w:p>
    <w:p w14:paraId="41732375" w14:textId="77777777" w:rsidR="004A10DF" w:rsidRPr="00AA4E99" w:rsidRDefault="004A10DF" w:rsidP="00844C97">
      <w:pPr>
        <w:pStyle w:val="a4"/>
        <w:spacing w:after="180" w:line="480" w:lineRule="exact"/>
        <w:ind w:leftChars="200" w:left="1040" w:hangingChars="200" w:hanging="560"/>
        <w:rPr>
          <w:color w:val="000000"/>
          <w:sz w:val="28"/>
          <w:szCs w:val="28"/>
        </w:rPr>
      </w:pPr>
      <w:r w:rsidRPr="00AA4E99">
        <w:rPr>
          <w:rFonts w:hint="eastAsia"/>
          <w:color w:val="000000"/>
          <w:sz w:val="28"/>
          <w:szCs w:val="28"/>
        </w:rPr>
        <w:t>劉維公。</w:t>
      </w:r>
      <w:r w:rsidRPr="00AA4E99">
        <w:rPr>
          <w:rFonts w:hint="eastAsia"/>
          <w:color w:val="000000"/>
          <w:sz w:val="28"/>
          <w:szCs w:val="28"/>
        </w:rPr>
        <w:t>2001</w:t>
      </w:r>
      <w:r w:rsidRPr="00AA4E99">
        <w:rPr>
          <w:rFonts w:hint="eastAsia"/>
          <w:color w:val="000000"/>
          <w:sz w:val="28"/>
          <w:szCs w:val="28"/>
        </w:rPr>
        <w:t>。〈現代社會之工作與休閒〉。《現代社會電子期刊》，</w:t>
      </w:r>
      <w:r w:rsidRPr="00AA4E99">
        <w:rPr>
          <w:rFonts w:hint="eastAsia"/>
          <w:color w:val="000000"/>
          <w:sz w:val="28"/>
          <w:szCs w:val="28"/>
        </w:rPr>
        <w:t>15</w:t>
      </w:r>
      <w:r w:rsidRPr="00AA4E99">
        <w:rPr>
          <w:rFonts w:hint="eastAsia"/>
          <w:color w:val="000000"/>
          <w:sz w:val="28"/>
          <w:szCs w:val="28"/>
        </w:rPr>
        <w:t>。</w:t>
      </w:r>
      <w:r w:rsidR="008331C1" w:rsidRPr="008331C1">
        <w:rPr>
          <w:color w:val="000000"/>
          <w:sz w:val="28"/>
          <w:szCs w:val="28"/>
        </w:rPr>
        <w:t>http://homelf.kimo.com.tw/lamshuikuen/</w:t>
      </w:r>
      <w:r w:rsidR="008331C1" w:rsidRPr="008331C1">
        <w:rPr>
          <w:rFonts w:hint="eastAsia"/>
          <w:color w:val="000000"/>
          <w:sz w:val="28"/>
          <w:szCs w:val="28"/>
        </w:rPr>
        <w:t>（上網日期：</w:t>
      </w:r>
      <w:r w:rsidR="008331C1" w:rsidRPr="008331C1">
        <w:rPr>
          <w:rFonts w:hint="eastAsia"/>
          <w:color w:val="000000"/>
          <w:sz w:val="28"/>
          <w:szCs w:val="28"/>
        </w:rPr>
        <w:t>2002</w:t>
      </w:r>
      <w:r w:rsidR="008331C1">
        <w:rPr>
          <w:rFonts w:hint="eastAsia"/>
          <w:color w:val="000000"/>
          <w:sz w:val="28"/>
          <w:szCs w:val="28"/>
        </w:rPr>
        <w:t>年</w:t>
      </w:r>
      <w:r w:rsidR="008331C1">
        <w:rPr>
          <w:rFonts w:hint="eastAsia"/>
          <w:color w:val="000000"/>
          <w:sz w:val="28"/>
          <w:szCs w:val="28"/>
        </w:rPr>
        <w:t>5</w:t>
      </w:r>
      <w:r w:rsidR="008331C1">
        <w:rPr>
          <w:rFonts w:hint="eastAsia"/>
          <w:color w:val="000000"/>
          <w:sz w:val="28"/>
          <w:szCs w:val="28"/>
        </w:rPr>
        <w:t>月</w:t>
      </w:r>
      <w:r w:rsidRPr="00AA4E99">
        <w:rPr>
          <w:rFonts w:hint="eastAsia"/>
          <w:color w:val="000000"/>
          <w:sz w:val="28"/>
          <w:szCs w:val="28"/>
        </w:rPr>
        <w:t>18</w:t>
      </w:r>
      <w:r w:rsidR="008331C1">
        <w:rPr>
          <w:rFonts w:hint="eastAsia"/>
          <w:color w:val="000000"/>
          <w:sz w:val="28"/>
          <w:szCs w:val="28"/>
        </w:rPr>
        <w:t>日</w:t>
      </w:r>
      <w:r w:rsidRPr="00AA4E99">
        <w:rPr>
          <w:rFonts w:hint="eastAsia"/>
          <w:color w:val="000000"/>
          <w:sz w:val="28"/>
          <w:szCs w:val="28"/>
        </w:rPr>
        <w:t>）</w:t>
      </w:r>
      <w:r w:rsidRPr="00AA4E99">
        <w:rPr>
          <w:rFonts w:hint="eastAsia"/>
          <w:color w:val="000000"/>
          <w:sz w:val="28"/>
          <w:szCs w:val="28"/>
        </w:rPr>
        <w:t>===&gt;APA</w:t>
      </w:r>
    </w:p>
    <w:p w14:paraId="792413F2" w14:textId="77777777" w:rsidR="004A10DF" w:rsidRPr="00AA4E99" w:rsidRDefault="004A10DF" w:rsidP="00844C97">
      <w:pPr>
        <w:pStyle w:val="a4"/>
        <w:spacing w:after="180" w:line="480" w:lineRule="exact"/>
        <w:ind w:leftChars="200" w:left="1040" w:hangingChars="200" w:hanging="560"/>
        <w:jc w:val="left"/>
        <w:rPr>
          <w:color w:val="000000"/>
          <w:sz w:val="28"/>
          <w:szCs w:val="28"/>
        </w:rPr>
      </w:pPr>
      <w:r w:rsidRPr="00AA4E99">
        <w:rPr>
          <w:rFonts w:hint="eastAsia"/>
          <w:color w:val="000000"/>
          <w:sz w:val="28"/>
          <w:szCs w:val="28"/>
        </w:rPr>
        <w:t>劉維公。〈現代社會之工作與休閒〉。《現代社會電子期刊》，</w:t>
      </w:r>
      <w:r w:rsidRPr="00AA4E99">
        <w:rPr>
          <w:rFonts w:hint="eastAsia"/>
          <w:color w:val="000000"/>
          <w:sz w:val="28"/>
          <w:szCs w:val="28"/>
        </w:rPr>
        <w:t>15</w:t>
      </w:r>
      <w:r w:rsidRPr="00AA4E99">
        <w:rPr>
          <w:rFonts w:hint="eastAsia"/>
          <w:color w:val="000000"/>
          <w:sz w:val="28"/>
          <w:szCs w:val="28"/>
        </w:rPr>
        <w:t>。</w:t>
      </w:r>
      <w:r w:rsidRPr="00AA4E99">
        <w:rPr>
          <w:rFonts w:hint="eastAsia"/>
          <w:color w:val="000000"/>
          <w:sz w:val="28"/>
          <w:szCs w:val="28"/>
        </w:rPr>
        <w:t>2001</w:t>
      </w:r>
      <w:r w:rsidRPr="00AA4E99">
        <w:rPr>
          <w:rFonts w:hint="eastAsia"/>
          <w:color w:val="000000"/>
          <w:sz w:val="28"/>
          <w:szCs w:val="28"/>
        </w:rPr>
        <w:t>。</w:t>
      </w:r>
      <w:r w:rsidR="008331C1" w:rsidRPr="008331C1">
        <w:rPr>
          <w:color w:val="000000"/>
          <w:sz w:val="28"/>
          <w:szCs w:val="28"/>
        </w:rPr>
        <w:t>http://homelf.kimo.com.tw/lamshuikuen/</w:t>
      </w:r>
      <w:r w:rsidR="008331C1" w:rsidRPr="008331C1">
        <w:rPr>
          <w:rFonts w:hint="eastAsia"/>
          <w:color w:val="000000"/>
          <w:sz w:val="28"/>
          <w:szCs w:val="28"/>
        </w:rPr>
        <w:t>（上網日期：</w:t>
      </w:r>
      <w:r w:rsidR="008331C1" w:rsidRPr="008331C1">
        <w:rPr>
          <w:rFonts w:hint="eastAsia"/>
          <w:color w:val="000000"/>
          <w:sz w:val="28"/>
          <w:szCs w:val="28"/>
        </w:rPr>
        <w:t>2002</w:t>
      </w:r>
      <w:r w:rsidR="008331C1">
        <w:rPr>
          <w:rFonts w:hint="eastAsia"/>
          <w:color w:val="000000"/>
          <w:sz w:val="28"/>
          <w:szCs w:val="28"/>
        </w:rPr>
        <w:t>年</w:t>
      </w:r>
      <w:r w:rsidR="008331C1">
        <w:rPr>
          <w:rFonts w:hint="eastAsia"/>
          <w:color w:val="000000"/>
          <w:sz w:val="28"/>
          <w:szCs w:val="28"/>
        </w:rPr>
        <w:t>5</w:t>
      </w:r>
      <w:r w:rsidR="008331C1">
        <w:rPr>
          <w:rFonts w:hint="eastAsia"/>
          <w:color w:val="000000"/>
          <w:sz w:val="28"/>
          <w:szCs w:val="28"/>
        </w:rPr>
        <w:t>月</w:t>
      </w:r>
      <w:r w:rsidRPr="00AA4E99">
        <w:rPr>
          <w:rFonts w:hint="eastAsia"/>
          <w:color w:val="000000"/>
          <w:sz w:val="28"/>
          <w:szCs w:val="28"/>
        </w:rPr>
        <w:t>18</w:t>
      </w:r>
      <w:r w:rsidR="008331C1">
        <w:rPr>
          <w:rFonts w:hint="eastAsia"/>
          <w:color w:val="000000"/>
          <w:sz w:val="28"/>
          <w:szCs w:val="28"/>
        </w:rPr>
        <w:t>日</w:t>
      </w:r>
      <w:r w:rsidRPr="00AA4E99">
        <w:rPr>
          <w:rFonts w:hint="eastAsia"/>
          <w:color w:val="000000"/>
          <w:sz w:val="28"/>
          <w:szCs w:val="28"/>
        </w:rPr>
        <w:t>）</w:t>
      </w:r>
      <w:r w:rsidRPr="00AA4E99">
        <w:rPr>
          <w:rFonts w:hint="eastAsia"/>
          <w:color w:val="000000"/>
          <w:sz w:val="28"/>
          <w:szCs w:val="28"/>
        </w:rPr>
        <w:t>===&gt;MLA</w:t>
      </w:r>
    </w:p>
    <w:p w14:paraId="781E1FF3" w14:textId="77777777" w:rsidR="004A10DF" w:rsidRPr="00AA4E99" w:rsidRDefault="004A10DF" w:rsidP="00844C97">
      <w:pPr>
        <w:pStyle w:val="a4"/>
        <w:spacing w:after="180" w:line="480" w:lineRule="exact"/>
        <w:rPr>
          <w:rFonts w:eastAsia="標楷體" w:hAnsi="標楷體"/>
          <w:color w:val="000000"/>
          <w:sz w:val="28"/>
          <w:szCs w:val="28"/>
        </w:rPr>
      </w:pPr>
      <w:r w:rsidRPr="00AA4E99">
        <w:rPr>
          <w:rFonts w:eastAsia="標楷體" w:hAnsi="標楷體" w:hint="eastAsia"/>
          <w:color w:val="000000"/>
          <w:sz w:val="28"/>
          <w:szCs w:val="28"/>
        </w:rPr>
        <w:t>（三）其他媒材資料</w:t>
      </w:r>
      <w:r w:rsidR="001E0AED" w:rsidRPr="00AA4E99">
        <w:rPr>
          <w:rFonts w:eastAsia="標楷體" w:hAnsi="標楷體" w:hint="eastAsia"/>
          <w:color w:val="000000"/>
          <w:sz w:val="28"/>
          <w:szCs w:val="28"/>
        </w:rPr>
        <w:t>。</w:t>
      </w:r>
      <w:r w:rsidR="001E0AED" w:rsidRPr="00AA4E99">
        <w:rPr>
          <w:rFonts w:ascii="標楷體" w:eastAsia="標楷體" w:hAnsi="標楷體" w:hint="eastAsia"/>
          <w:bCs/>
          <w:color w:val="000000"/>
          <w:sz w:val="28"/>
          <w:szCs w:val="28"/>
        </w:rPr>
        <w:t>如：</w:t>
      </w:r>
    </w:p>
    <w:p w14:paraId="36BCA2FE" w14:textId="77777777" w:rsidR="004A10DF" w:rsidRPr="00AA4E99" w:rsidRDefault="004A10DF" w:rsidP="00844C97">
      <w:pPr>
        <w:pStyle w:val="a4"/>
        <w:spacing w:after="180" w:line="480" w:lineRule="exact"/>
        <w:rPr>
          <w:rFonts w:ascii="標楷體" w:eastAsia="標楷體" w:hAnsi="標楷體"/>
          <w:color w:val="000000"/>
          <w:sz w:val="28"/>
          <w:szCs w:val="28"/>
        </w:rPr>
      </w:pPr>
      <w:r w:rsidRPr="00AA4E99">
        <w:rPr>
          <w:rFonts w:ascii="標楷體" w:eastAsia="標楷體" w:hAnsi="標楷體" w:hint="eastAsia"/>
          <w:color w:val="000000"/>
          <w:sz w:val="28"/>
          <w:szCs w:val="28"/>
        </w:rPr>
        <w:t>格式：和文獻資料的撰寫方式同，但在[ ]內加註資料性質。</w:t>
      </w:r>
    </w:p>
    <w:p w14:paraId="7DC5AB88" w14:textId="77777777" w:rsidR="004A10DF" w:rsidRPr="00AA4E99" w:rsidRDefault="004A10DF" w:rsidP="00844C97">
      <w:pPr>
        <w:pStyle w:val="a4"/>
        <w:tabs>
          <w:tab w:val="left" w:pos="709"/>
        </w:tabs>
        <w:spacing w:after="180" w:line="480" w:lineRule="exact"/>
        <w:ind w:left="619" w:hangingChars="221" w:hanging="619"/>
        <w:rPr>
          <w:color w:val="000000"/>
          <w:sz w:val="28"/>
          <w:szCs w:val="28"/>
        </w:rPr>
      </w:pPr>
      <w:r w:rsidRPr="00AA4E99">
        <w:rPr>
          <w:rFonts w:hint="eastAsia"/>
          <w:color w:val="000000"/>
          <w:sz w:val="28"/>
          <w:szCs w:val="28"/>
        </w:rPr>
        <w:t>小津安二郎（導演）。</w:t>
      </w:r>
      <w:r w:rsidRPr="00AA4E99">
        <w:rPr>
          <w:rFonts w:hint="eastAsia"/>
          <w:color w:val="000000"/>
          <w:sz w:val="28"/>
          <w:szCs w:val="28"/>
        </w:rPr>
        <w:t>1962</w:t>
      </w:r>
      <w:r w:rsidRPr="00AA4E99">
        <w:rPr>
          <w:rFonts w:hint="eastAsia"/>
          <w:color w:val="000000"/>
          <w:sz w:val="28"/>
          <w:szCs w:val="28"/>
        </w:rPr>
        <w:t>。《秋刀魚之味》</w:t>
      </w:r>
      <w:r w:rsidRPr="00AA4E99">
        <w:rPr>
          <w:rFonts w:hint="eastAsia"/>
          <w:color w:val="000000"/>
          <w:sz w:val="28"/>
          <w:szCs w:val="28"/>
        </w:rPr>
        <w:t>[</w:t>
      </w:r>
      <w:r w:rsidRPr="00AA4E99">
        <w:rPr>
          <w:rFonts w:hint="eastAsia"/>
          <w:color w:val="000000"/>
          <w:sz w:val="28"/>
          <w:szCs w:val="28"/>
        </w:rPr>
        <w:t>電影</w:t>
      </w:r>
      <w:r w:rsidRPr="00AA4E99">
        <w:rPr>
          <w:rFonts w:hint="eastAsia"/>
          <w:color w:val="000000"/>
          <w:sz w:val="28"/>
          <w:szCs w:val="28"/>
        </w:rPr>
        <w:t>]</w:t>
      </w:r>
      <w:r w:rsidRPr="00AA4E99">
        <w:rPr>
          <w:rFonts w:hint="eastAsia"/>
          <w:color w:val="000000"/>
          <w:sz w:val="28"/>
          <w:szCs w:val="28"/>
        </w:rPr>
        <w:t>。東京：松竹製片公司。</w:t>
      </w:r>
      <w:r w:rsidRPr="00AA4E99">
        <w:rPr>
          <w:rFonts w:hint="eastAsia"/>
          <w:color w:val="000000"/>
          <w:sz w:val="28"/>
          <w:szCs w:val="28"/>
        </w:rPr>
        <w:t>===&gt;APA</w:t>
      </w:r>
    </w:p>
    <w:p w14:paraId="235288A1" w14:textId="77777777" w:rsidR="004A10DF" w:rsidRPr="00AA4E99" w:rsidRDefault="004A10DF" w:rsidP="00844C97">
      <w:pPr>
        <w:pStyle w:val="a4"/>
        <w:tabs>
          <w:tab w:val="left" w:pos="709"/>
        </w:tabs>
        <w:spacing w:after="180" w:line="480" w:lineRule="exact"/>
        <w:ind w:left="619" w:hangingChars="221" w:hanging="619"/>
        <w:rPr>
          <w:color w:val="000000"/>
          <w:sz w:val="28"/>
          <w:szCs w:val="28"/>
        </w:rPr>
      </w:pPr>
      <w:r w:rsidRPr="00AA4E99">
        <w:rPr>
          <w:rFonts w:hint="eastAsia"/>
          <w:color w:val="000000"/>
          <w:sz w:val="28"/>
          <w:szCs w:val="28"/>
        </w:rPr>
        <w:t>小津安二郎（導演）。《秋刀魚之味》</w:t>
      </w:r>
      <w:r w:rsidRPr="00AA4E99">
        <w:rPr>
          <w:rFonts w:hint="eastAsia"/>
          <w:color w:val="000000"/>
          <w:sz w:val="28"/>
          <w:szCs w:val="28"/>
        </w:rPr>
        <w:t>[</w:t>
      </w:r>
      <w:r w:rsidRPr="00AA4E99">
        <w:rPr>
          <w:rFonts w:hint="eastAsia"/>
          <w:color w:val="000000"/>
          <w:sz w:val="28"/>
          <w:szCs w:val="28"/>
        </w:rPr>
        <w:t>電影</w:t>
      </w:r>
      <w:r w:rsidRPr="00AA4E99">
        <w:rPr>
          <w:rFonts w:hint="eastAsia"/>
          <w:color w:val="000000"/>
          <w:sz w:val="28"/>
          <w:szCs w:val="28"/>
        </w:rPr>
        <w:t>]</w:t>
      </w:r>
      <w:r w:rsidRPr="00AA4E99">
        <w:rPr>
          <w:rFonts w:hint="eastAsia"/>
          <w:color w:val="000000"/>
          <w:sz w:val="28"/>
          <w:szCs w:val="28"/>
        </w:rPr>
        <w:t>。東京：松竹製片公司。</w:t>
      </w:r>
      <w:r w:rsidRPr="00AA4E99">
        <w:rPr>
          <w:rFonts w:hint="eastAsia"/>
          <w:color w:val="000000"/>
          <w:sz w:val="28"/>
          <w:szCs w:val="28"/>
        </w:rPr>
        <w:t>1962</w:t>
      </w:r>
      <w:r w:rsidRPr="00AA4E99">
        <w:rPr>
          <w:rFonts w:hint="eastAsia"/>
          <w:color w:val="000000"/>
          <w:sz w:val="28"/>
          <w:szCs w:val="28"/>
        </w:rPr>
        <w:t>。</w:t>
      </w:r>
      <w:r w:rsidRPr="00AA4E99">
        <w:rPr>
          <w:rFonts w:hint="eastAsia"/>
          <w:color w:val="000000"/>
          <w:sz w:val="28"/>
          <w:szCs w:val="28"/>
        </w:rPr>
        <w:t>===&gt;MLA</w:t>
      </w:r>
    </w:p>
    <w:p w14:paraId="305044A8" w14:textId="77777777" w:rsidR="004A10DF" w:rsidRPr="00AA4E99" w:rsidRDefault="004A10DF" w:rsidP="001C66B0">
      <w:pPr>
        <w:widowControl/>
        <w:shd w:val="clear" w:color="auto" w:fill="FFFFFF"/>
        <w:spacing w:line="480" w:lineRule="exact"/>
        <w:ind w:leftChars="200" w:left="480"/>
        <w:jc w:val="both"/>
        <w:rPr>
          <w:color w:val="000000"/>
          <w:sz w:val="28"/>
          <w:szCs w:val="28"/>
          <w:shd w:val="clear" w:color="auto" w:fill="FFFFFF"/>
        </w:rPr>
      </w:pPr>
    </w:p>
    <w:sectPr w:rsidR="004A10DF" w:rsidRPr="00AA4E99" w:rsidSect="00BD0362">
      <w:headerReference w:type="default" r:id="rId9"/>
      <w:footerReference w:type="even" r:id="rId10"/>
      <w:footerReference w:type="default" r:id="rId11"/>
      <w:pgSz w:w="11906" w:h="16838"/>
      <w:pgMar w:top="1985" w:right="1800"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B6B5A" w14:textId="77777777" w:rsidR="000A738A" w:rsidRDefault="000A738A">
      <w:r>
        <w:separator/>
      </w:r>
    </w:p>
  </w:endnote>
  <w:endnote w:type="continuationSeparator" w:id="0">
    <w:p w14:paraId="5438D69E" w14:textId="77777777" w:rsidR="000A738A" w:rsidRDefault="000A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2010601000101010101"/>
    <w:charset w:val="88"/>
    <w:family w:val="auto"/>
    <w:pitch w:val="variable"/>
    <w:sig w:usb0="00000001" w:usb1="08080000" w:usb2="00000010"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48D5" w14:textId="77777777" w:rsidR="0025201B" w:rsidRDefault="002A0035" w:rsidP="00312039">
    <w:pPr>
      <w:pStyle w:val="a8"/>
      <w:framePr w:wrap="around" w:vAnchor="text" w:hAnchor="margin" w:xAlign="center" w:y="1"/>
      <w:rPr>
        <w:rStyle w:val="a9"/>
      </w:rPr>
    </w:pPr>
    <w:r>
      <w:rPr>
        <w:rStyle w:val="a9"/>
      </w:rPr>
      <w:fldChar w:fldCharType="begin"/>
    </w:r>
    <w:r w:rsidR="0025201B">
      <w:rPr>
        <w:rStyle w:val="a9"/>
      </w:rPr>
      <w:instrText xml:space="preserve">PAGE  </w:instrText>
    </w:r>
    <w:r>
      <w:rPr>
        <w:rStyle w:val="a9"/>
      </w:rPr>
      <w:fldChar w:fldCharType="end"/>
    </w:r>
  </w:p>
  <w:p w14:paraId="1A38EA39" w14:textId="77777777" w:rsidR="0025201B" w:rsidRDefault="0025201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9A37" w14:textId="77777777" w:rsidR="0025201B" w:rsidRDefault="002A0035" w:rsidP="00312039">
    <w:pPr>
      <w:pStyle w:val="a8"/>
      <w:framePr w:wrap="around" w:vAnchor="text" w:hAnchor="margin" w:xAlign="center" w:y="1"/>
      <w:rPr>
        <w:rStyle w:val="a9"/>
      </w:rPr>
    </w:pPr>
    <w:r>
      <w:rPr>
        <w:rStyle w:val="a9"/>
      </w:rPr>
      <w:fldChar w:fldCharType="begin"/>
    </w:r>
    <w:r w:rsidR="0025201B">
      <w:rPr>
        <w:rStyle w:val="a9"/>
      </w:rPr>
      <w:instrText xml:space="preserve">PAGE  </w:instrText>
    </w:r>
    <w:r>
      <w:rPr>
        <w:rStyle w:val="a9"/>
      </w:rPr>
      <w:fldChar w:fldCharType="separate"/>
    </w:r>
    <w:r w:rsidR="00A24366">
      <w:rPr>
        <w:rStyle w:val="a9"/>
        <w:noProof/>
      </w:rPr>
      <w:t>6</w:t>
    </w:r>
    <w:r>
      <w:rPr>
        <w:rStyle w:val="a9"/>
      </w:rPr>
      <w:fldChar w:fldCharType="end"/>
    </w:r>
  </w:p>
  <w:p w14:paraId="73D91595" w14:textId="77777777" w:rsidR="0025201B" w:rsidRDefault="0025201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E3057" w14:textId="77777777" w:rsidR="000A738A" w:rsidRDefault="000A738A">
      <w:r>
        <w:separator/>
      </w:r>
    </w:p>
  </w:footnote>
  <w:footnote w:type="continuationSeparator" w:id="0">
    <w:p w14:paraId="75F06640" w14:textId="77777777" w:rsidR="000A738A" w:rsidRDefault="000A738A">
      <w:r>
        <w:continuationSeparator/>
      </w:r>
    </w:p>
  </w:footnote>
  <w:footnote w:id="1">
    <w:p w14:paraId="693F9CEE" w14:textId="77777777" w:rsidR="00623D17" w:rsidRPr="00BC056D" w:rsidRDefault="00623D17" w:rsidP="00623D17">
      <w:pPr>
        <w:pStyle w:val="WW-"/>
      </w:pPr>
      <w:r w:rsidRPr="00BC056D">
        <w:rPr>
          <w:rStyle w:val="af7"/>
        </w:rPr>
        <w:footnoteRef/>
      </w:r>
      <w:r w:rsidR="000F7184">
        <w:rPr>
          <w:rFonts w:hint="eastAsia"/>
        </w:rPr>
        <w:t>出自</w:t>
      </w:r>
      <w:r w:rsidR="00EB1844" w:rsidRPr="00BC056D">
        <w:rPr>
          <w:rFonts w:hint="eastAsia"/>
        </w:rPr>
        <w:t>傅大為</w:t>
      </w:r>
      <w:r w:rsidR="000F7184">
        <w:rPr>
          <w:rFonts w:hint="eastAsia"/>
        </w:rPr>
        <w:t>（</w:t>
      </w:r>
      <w:r w:rsidR="000F7184">
        <w:rPr>
          <w:rFonts w:hint="eastAsia"/>
        </w:rPr>
        <w:t>2005</w:t>
      </w:r>
      <w:r w:rsidR="000F7184">
        <w:rPr>
          <w:rFonts w:hint="eastAsia"/>
        </w:rPr>
        <w:t>：</w:t>
      </w:r>
      <w:r w:rsidR="000F7184" w:rsidRPr="00BC056D">
        <w:rPr>
          <w:rFonts w:hint="eastAsia"/>
        </w:rPr>
        <w:t>82-152</w:t>
      </w:r>
      <w:r w:rsidR="000F7184">
        <w:rPr>
          <w:rFonts w:hint="eastAsia"/>
        </w:rPr>
        <w:t>）</w:t>
      </w:r>
      <w:r w:rsidRPr="00BC056D">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3EEA" w14:textId="77777777" w:rsidR="0025201B" w:rsidRDefault="00904E45" w:rsidP="0075133A">
    <w:pPr>
      <w:pStyle w:val="ac"/>
      <w:jc w:val="center"/>
    </w:pPr>
    <w:r>
      <w:rPr>
        <w:noProof/>
      </w:rPr>
      <w:drawing>
        <wp:inline distT="0" distB="0" distL="0" distR="0" wp14:anchorId="1EFC8C69" wp14:editId="59A34FF7">
          <wp:extent cx="3838575" cy="1057275"/>
          <wp:effectExtent l="19050" t="0" r="9525" b="0"/>
          <wp:docPr id="2" name="圖片 2" descr="台社信紙信頭（解析度調高、去背景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台社信紙信頭（解析度調高、去背景版）"/>
                  <pic:cNvPicPr>
                    <a:picLocks noChangeAspect="1" noChangeArrowheads="1"/>
                  </pic:cNvPicPr>
                </pic:nvPicPr>
                <pic:blipFill>
                  <a:blip r:embed="rId1"/>
                  <a:srcRect/>
                  <a:stretch>
                    <a:fillRect/>
                  </a:stretch>
                </pic:blipFill>
                <pic:spPr bwMode="auto">
                  <a:xfrm>
                    <a:off x="0" y="0"/>
                    <a:ext cx="3838575"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E31"/>
    <w:multiLevelType w:val="hybridMultilevel"/>
    <w:tmpl w:val="DBC48EC6"/>
    <w:lvl w:ilvl="0" w:tplc="0409000D">
      <w:start w:val="1"/>
      <w:numFmt w:val="bullet"/>
      <w:lvlText w:val=""/>
      <w:lvlJc w:val="left"/>
      <w:pPr>
        <w:ind w:left="1190" w:hanging="480"/>
      </w:pPr>
      <w:rPr>
        <w:rFonts w:ascii="Wingdings" w:hAnsi="Wingdings" w:hint="default"/>
      </w:rPr>
    </w:lvl>
    <w:lvl w:ilvl="1" w:tplc="04090003">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1" w15:restartNumberingAfterBreak="0">
    <w:nsid w:val="05C502AD"/>
    <w:multiLevelType w:val="hybridMultilevel"/>
    <w:tmpl w:val="B262F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3233B"/>
    <w:multiLevelType w:val="hybridMultilevel"/>
    <w:tmpl w:val="C2666D80"/>
    <w:lvl w:ilvl="0" w:tplc="5BF2B992">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89C5906"/>
    <w:multiLevelType w:val="hybridMultilevel"/>
    <w:tmpl w:val="4E80E21C"/>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B3011D"/>
    <w:multiLevelType w:val="hybridMultilevel"/>
    <w:tmpl w:val="F2986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68363F"/>
    <w:multiLevelType w:val="hybridMultilevel"/>
    <w:tmpl w:val="AB7406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1F45C1"/>
    <w:multiLevelType w:val="hybridMultilevel"/>
    <w:tmpl w:val="7EE0BB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9BF5863"/>
    <w:multiLevelType w:val="hybridMultilevel"/>
    <w:tmpl w:val="4E80E21C"/>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DB7216"/>
    <w:multiLevelType w:val="hybridMultilevel"/>
    <w:tmpl w:val="720A6EA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E86A55"/>
    <w:multiLevelType w:val="hybridMultilevel"/>
    <w:tmpl w:val="D8863428"/>
    <w:lvl w:ilvl="0" w:tplc="B4C43146">
      <w:start w:val="1"/>
      <w:numFmt w:val="lowerRoman"/>
      <w:lvlText w:val="（%1）"/>
      <w:lvlJc w:val="left"/>
      <w:pPr>
        <w:ind w:left="1620" w:hanging="10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15:restartNumberingAfterBreak="0">
    <w:nsid w:val="62330281"/>
    <w:multiLevelType w:val="hybridMultilevel"/>
    <w:tmpl w:val="6FD82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943BFE"/>
    <w:multiLevelType w:val="hybridMultilevel"/>
    <w:tmpl w:val="6FD82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9"/>
  </w:num>
  <w:num w:numId="4">
    <w:abstractNumId w:val="6"/>
  </w:num>
  <w:num w:numId="5">
    <w:abstractNumId w:val="7"/>
  </w:num>
  <w:num w:numId="6">
    <w:abstractNumId w:val="5"/>
  </w:num>
  <w:num w:numId="7">
    <w:abstractNumId w:val="3"/>
  </w:num>
  <w:num w:numId="8">
    <w:abstractNumId w:val="1"/>
  </w:num>
  <w:num w:numId="9">
    <w:abstractNumId w:val="10"/>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2039"/>
    <w:rsid w:val="00002990"/>
    <w:rsid w:val="000107C9"/>
    <w:rsid w:val="0001152C"/>
    <w:rsid w:val="00037110"/>
    <w:rsid w:val="0004044E"/>
    <w:rsid w:val="000722EA"/>
    <w:rsid w:val="0009711A"/>
    <w:rsid w:val="000A3E17"/>
    <w:rsid w:val="000A4F47"/>
    <w:rsid w:val="000A738A"/>
    <w:rsid w:val="000B691A"/>
    <w:rsid w:val="000D1D5B"/>
    <w:rsid w:val="000E616D"/>
    <w:rsid w:val="000F7184"/>
    <w:rsid w:val="00103F0C"/>
    <w:rsid w:val="00110F50"/>
    <w:rsid w:val="00117877"/>
    <w:rsid w:val="001522D2"/>
    <w:rsid w:val="00162CB9"/>
    <w:rsid w:val="00170089"/>
    <w:rsid w:val="001C048A"/>
    <w:rsid w:val="001C3C52"/>
    <w:rsid w:val="001C66B0"/>
    <w:rsid w:val="001E0AED"/>
    <w:rsid w:val="001E4642"/>
    <w:rsid w:val="0025201B"/>
    <w:rsid w:val="00290503"/>
    <w:rsid w:val="002A0035"/>
    <w:rsid w:val="002B4E5F"/>
    <w:rsid w:val="002C1F23"/>
    <w:rsid w:val="002E2F4A"/>
    <w:rsid w:val="00303166"/>
    <w:rsid w:val="00312039"/>
    <w:rsid w:val="00333B70"/>
    <w:rsid w:val="003576CF"/>
    <w:rsid w:val="00357ED4"/>
    <w:rsid w:val="003945C0"/>
    <w:rsid w:val="00395AEE"/>
    <w:rsid w:val="003A7DD4"/>
    <w:rsid w:val="003B0D93"/>
    <w:rsid w:val="003D2BFC"/>
    <w:rsid w:val="00420120"/>
    <w:rsid w:val="00454E93"/>
    <w:rsid w:val="00472468"/>
    <w:rsid w:val="00474977"/>
    <w:rsid w:val="004A10DF"/>
    <w:rsid w:val="004A46D9"/>
    <w:rsid w:val="004B044C"/>
    <w:rsid w:val="004D5DBD"/>
    <w:rsid w:val="004F603C"/>
    <w:rsid w:val="004F67CA"/>
    <w:rsid w:val="00507796"/>
    <w:rsid w:val="00542E02"/>
    <w:rsid w:val="00543C98"/>
    <w:rsid w:val="0055041D"/>
    <w:rsid w:val="00551C9D"/>
    <w:rsid w:val="0055322E"/>
    <w:rsid w:val="00557A1C"/>
    <w:rsid w:val="005C33A4"/>
    <w:rsid w:val="005C33EF"/>
    <w:rsid w:val="005D167E"/>
    <w:rsid w:val="005D2F84"/>
    <w:rsid w:val="005E00FD"/>
    <w:rsid w:val="005F5A72"/>
    <w:rsid w:val="00623D17"/>
    <w:rsid w:val="00630C5E"/>
    <w:rsid w:val="0064639A"/>
    <w:rsid w:val="0067010D"/>
    <w:rsid w:val="006B4BEA"/>
    <w:rsid w:val="006C0163"/>
    <w:rsid w:val="0070093D"/>
    <w:rsid w:val="00716C70"/>
    <w:rsid w:val="00727E7C"/>
    <w:rsid w:val="0075133A"/>
    <w:rsid w:val="00761227"/>
    <w:rsid w:val="007660B2"/>
    <w:rsid w:val="00782841"/>
    <w:rsid w:val="00792AC3"/>
    <w:rsid w:val="007A0A95"/>
    <w:rsid w:val="007C26AA"/>
    <w:rsid w:val="007E2C89"/>
    <w:rsid w:val="007E5E68"/>
    <w:rsid w:val="007F596D"/>
    <w:rsid w:val="0081164D"/>
    <w:rsid w:val="008331C1"/>
    <w:rsid w:val="00844C97"/>
    <w:rsid w:val="00847F91"/>
    <w:rsid w:val="0087475D"/>
    <w:rsid w:val="0087540A"/>
    <w:rsid w:val="00891C37"/>
    <w:rsid w:val="0089454C"/>
    <w:rsid w:val="008B7B80"/>
    <w:rsid w:val="008C2574"/>
    <w:rsid w:val="008D065C"/>
    <w:rsid w:val="008E4BEA"/>
    <w:rsid w:val="008F34A5"/>
    <w:rsid w:val="00904E45"/>
    <w:rsid w:val="00933405"/>
    <w:rsid w:val="00954984"/>
    <w:rsid w:val="00986623"/>
    <w:rsid w:val="009B0218"/>
    <w:rsid w:val="009B7582"/>
    <w:rsid w:val="009B778F"/>
    <w:rsid w:val="009C58D6"/>
    <w:rsid w:val="009C62EB"/>
    <w:rsid w:val="009D351E"/>
    <w:rsid w:val="009F7345"/>
    <w:rsid w:val="00A17C32"/>
    <w:rsid w:val="00A24366"/>
    <w:rsid w:val="00A3421C"/>
    <w:rsid w:val="00A42329"/>
    <w:rsid w:val="00A50BAC"/>
    <w:rsid w:val="00A818A4"/>
    <w:rsid w:val="00A82F24"/>
    <w:rsid w:val="00A83F3D"/>
    <w:rsid w:val="00AA1A43"/>
    <w:rsid w:val="00AA4E99"/>
    <w:rsid w:val="00AD4A7B"/>
    <w:rsid w:val="00AD6E44"/>
    <w:rsid w:val="00AF3FD0"/>
    <w:rsid w:val="00AF6B4A"/>
    <w:rsid w:val="00B31F23"/>
    <w:rsid w:val="00B7038D"/>
    <w:rsid w:val="00B75FB5"/>
    <w:rsid w:val="00BA0FC4"/>
    <w:rsid w:val="00BA6791"/>
    <w:rsid w:val="00BD0362"/>
    <w:rsid w:val="00BD1971"/>
    <w:rsid w:val="00BD455C"/>
    <w:rsid w:val="00BD47FB"/>
    <w:rsid w:val="00BE7265"/>
    <w:rsid w:val="00C22BE6"/>
    <w:rsid w:val="00C33084"/>
    <w:rsid w:val="00C91965"/>
    <w:rsid w:val="00CB7524"/>
    <w:rsid w:val="00CC52F1"/>
    <w:rsid w:val="00D439F9"/>
    <w:rsid w:val="00D5172C"/>
    <w:rsid w:val="00D778A2"/>
    <w:rsid w:val="00DA22C6"/>
    <w:rsid w:val="00DB741A"/>
    <w:rsid w:val="00DF3787"/>
    <w:rsid w:val="00E000AB"/>
    <w:rsid w:val="00E012B7"/>
    <w:rsid w:val="00E556FA"/>
    <w:rsid w:val="00E67C17"/>
    <w:rsid w:val="00EA1520"/>
    <w:rsid w:val="00EA7F2A"/>
    <w:rsid w:val="00EB1844"/>
    <w:rsid w:val="00EB30C5"/>
    <w:rsid w:val="00EE706E"/>
    <w:rsid w:val="00F11ABA"/>
    <w:rsid w:val="00F151B1"/>
    <w:rsid w:val="00F340D8"/>
    <w:rsid w:val="00F40267"/>
    <w:rsid w:val="00F43B7E"/>
    <w:rsid w:val="00F6455A"/>
    <w:rsid w:val="00F864E2"/>
    <w:rsid w:val="00FB091A"/>
    <w:rsid w:val="00FD4D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2CF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0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E00FD"/>
    <w:pPr>
      <w:spacing w:line="360" w:lineRule="exact"/>
    </w:pPr>
    <w:rPr>
      <w:sz w:val="22"/>
    </w:rPr>
  </w:style>
  <w:style w:type="paragraph" w:customStyle="1" w:styleId="a4">
    <w:name w:val="[論文]內文"/>
    <w:basedOn w:val="a"/>
    <w:rsid w:val="005E00FD"/>
    <w:pPr>
      <w:spacing w:afterLines="50" w:line="360" w:lineRule="exact"/>
      <w:jc w:val="both"/>
    </w:pPr>
    <w:rPr>
      <w:sz w:val="22"/>
    </w:rPr>
  </w:style>
  <w:style w:type="paragraph" w:customStyle="1" w:styleId="a5">
    <w:name w:val="[封面]學位論文中文名稱"/>
    <w:basedOn w:val="a"/>
    <w:autoRedefine/>
    <w:rsid w:val="005E00FD"/>
    <w:pPr>
      <w:keepLines/>
      <w:adjustRightInd w:val="0"/>
      <w:spacing w:after="120" w:line="300" w:lineRule="atLeast"/>
      <w:ind w:firstLine="482"/>
      <w:jc w:val="both"/>
      <w:textAlignment w:val="baseline"/>
    </w:pPr>
    <w:rPr>
      <w:rFonts w:eastAsia="標楷體"/>
      <w:kern w:val="0"/>
      <w:sz w:val="48"/>
      <w:szCs w:val="20"/>
    </w:rPr>
  </w:style>
  <w:style w:type="paragraph" w:customStyle="1" w:styleId="a6">
    <w:name w:val="參考書目"/>
    <w:autoRedefine/>
    <w:rsid w:val="004A10DF"/>
    <w:pPr>
      <w:spacing w:afterLines="50" w:line="360" w:lineRule="exact"/>
      <w:ind w:leftChars="200" w:left="1040" w:hangingChars="200" w:hanging="560"/>
      <w:jc w:val="both"/>
    </w:pPr>
    <w:rPr>
      <w:sz w:val="28"/>
      <w:szCs w:val="28"/>
    </w:rPr>
  </w:style>
  <w:style w:type="paragraph" w:customStyle="1" w:styleId="a7">
    <w:name w:val="[論文]小節標題"/>
    <w:basedOn w:val="a"/>
    <w:rsid w:val="005E00FD"/>
    <w:pPr>
      <w:ind w:firstLine="480"/>
    </w:pPr>
    <w:rPr>
      <w:rFonts w:eastAsia="標楷體"/>
      <w:sz w:val="28"/>
    </w:rPr>
  </w:style>
  <w:style w:type="paragraph" w:styleId="a8">
    <w:name w:val="footer"/>
    <w:basedOn w:val="a"/>
    <w:rsid w:val="005E00FD"/>
    <w:pPr>
      <w:tabs>
        <w:tab w:val="center" w:pos="4153"/>
        <w:tab w:val="right" w:pos="8306"/>
      </w:tabs>
      <w:snapToGrid w:val="0"/>
    </w:pPr>
    <w:rPr>
      <w:sz w:val="20"/>
      <w:szCs w:val="20"/>
    </w:rPr>
  </w:style>
  <w:style w:type="character" w:styleId="a9">
    <w:name w:val="page number"/>
    <w:basedOn w:val="a0"/>
    <w:rsid w:val="005E00FD"/>
  </w:style>
  <w:style w:type="character" w:styleId="aa">
    <w:name w:val="Hyperlink"/>
    <w:basedOn w:val="a0"/>
    <w:rsid w:val="005E00FD"/>
    <w:rPr>
      <w:color w:val="0000FF"/>
      <w:u w:val="single"/>
    </w:rPr>
  </w:style>
  <w:style w:type="character" w:styleId="ab">
    <w:name w:val="FollowedHyperlink"/>
    <w:basedOn w:val="a0"/>
    <w:rsid w:val="005E00FD"/>
    <w:rPr>
      <w:color w:val="800080"/>
      <w:u w:val="single"/>
    </w:rPr>
  </w:style>
  <w:style w:type="paragraph" w:styleId="ac">
    <w:name w:val="header"/>
    <w:basedOn w:val="a"/>
    <w:rsid w:val="005E00FD"/>
    <w:pPr>
      <w:tabs>
        <w:tab w:val="center" w:pos="4153"/>
        <w:tab w:val="right" w:pos="8306"/>
      </w:tabs>
      <w:snapToGrid w:val="0"/>
    </w:pPr>
    <w:rPr>
      <w:rFonts w:ascii="Garamond" w:hAnsi="Garamond"/>
      <w:sz w:val="20"/>
      <w:szCs w:val="20"/>
    </w:rPr>
  </w:style>
  <w:style w:type="character" w:customStyle="1" w:styleId="apple-converted-space">
    <w:name w:val="apple-converted-space"/>
    <w:basedOn w:val="a0"/>
    <w:rsid w:val="004F603C"/>
  </w:style>
  <w:style w:type="character" w:styleId="ad">
    <w:name w:val="annotation reference"/>
    <w:basedOn w:val="a0"/>
    <w:rsid w:val="00AF3FD0"/>
    <w:rPr>
      <w:sz w:val="18"/>
      <w:szCs w:val="18"/>
    </w:rPr>
  </w:style>
  <w:style w:type="paragraph" w:styleId="ae">
    <w:name w:val="annotation text"/>
    <w:basedOn w:val="a"/>
    <w:link w:val="af"/>
    <w:rsid w:val="00AF3FD0"/>
  </w:style>
  <w:style w:type="character" w:customStyle="1" w:styleId="af">
    <w:name w:val="註解文字 字元"/>
    <w:basedOn w:val="a0"/>
    <w:link w:val="ae"/>
    <w:rsid w:val="00AF3FD0"/>
    <w:rPr>
      <w:kern w:val="2"/>
      <w:sz w:val="24"/>
      <w:szCs w:val="24"/>
    </w:rPr>
  </w:style>
  <w:style w:type="paragraph" w:styleId="af0">
    <w:name w:val="annotation subject"/>
    <w:basedOn w:val="ae"/>
    <w:next w:val="ae"/>
    <w:link w:val="af1"/>
    <w:rsid w:val="00AF3FD0"/>
    <w:rPr>
      <w:b/>
      <w:bCs/>
    </w:rPr>
  </w:style>
  <w:style w:type="character" w:customStyle="1" w:styleId="af1">
    <w:name w:val="註解主旨 字元"/>
    <w:basedOn w:val="af"/>
    <w:link w:val="af0"/>
    <w:rsid w:val="00AF3FD0"/>
    <w:rPr>
      <w:b/>
      <w:bCs/>
      <w:kern w:val="2"/>
      <w:sz w:val="24"/>
      <w:szCs w:val="24"/>
    </w:rPr>
  </w:style>
  <w:style w:type="paragraph" w:styleId="af2">
    <w:name w:val="Balloon Text"/>
    <w:basedOn w:val="a"/>
    <w:link w:val="af3"/>
    <w:rsid w:val="00AF3FD0"/>
    <w:rPr>
      <w:rFonts w:ascii="Cambria" w:hAnsi="Cambria"/>
      <w:sz w:val="18"/>
      <w:szCs w:val="18"/>
    </w:rPr>
  </w:style>
  <w:style w:type="character" w:customStyle="1" w:styleId="af3">
    <w:name w:val="註解方塊文字 字元"/>
    <w:basedOn w:val="a0"/>
    <w:link w:val="af2"/>
    <w:rsid w:val="00AF3FD0"/>
    <w:rPr>
      <w:rFonts w:ascii="Cambria" w:eastAsia="新細明體" w:hAnsi="Cambria" w:cs="Times New Roman"/>
      <w:kern w:val="2"/>
      <w:sz w:val="18"/>
      <w:szCs w:val="18"/>
    </w:rPr>
  </w:style>
  <w:style w:type="character" w:styleId="af4">
    <w:name w:val="Emphasis"/>
    <w:basedOn w:val="a0"/>
    <w:uiPriority w:val="20"/>
    <w:qFormat/>
    <w:rsid w:val="003D2BFC"/>
    <w:rPr>
      <w:i/>
      <w:iCs/>
    </w:rPr>
  </w:style>
  <w:style w:type="paragraph" w:styleId="af5">
    <w:name w:val="footnote text"/>
    <w:aliases w:val="字元"/>
    <w:basedOn w:val="a"/>
    <w:link w:val="af6"/>
    <w:rsid w:val="007660B2"/>
    <w:pPr>
      <w:snapToGrid w:val="0"/>
    </w:pPr>
    <w:rPr>
      <w:sz w:val="20"/>
      <w:szCs w:val="20"/>
    </w:rPr>
  </w:style>
  <w:style w:type="character" w:customStyle="1" w:styleId="af6">
    <w:name w:val="註腳文字 字元"/>
    <w:aliases w:val="字元 字元"/>
    <w:basedOn w:val="a0"/>
    <w:link w:val="af5"/>
    <w:rsid w:val="007660B2"/>
    <w:rPr>
      <w:kern w:val="2"/>
    </w:rPr>
  </w:style>
  <w:style w:type="character" w:styleId="af7">
    <w:name w:val="footnote reference"/>
    <w:basedOn w:val="a0"/>
    <w:rsid w:val="00D5172C"/>
    <w:rPr>
      <w:vertAlign w:val="superscript"/>
    </w:rPr>
  </w:style>
  <w:style w:type="paragraph" w:customStyle="1" w:styleId="citation">
    <w:name w:val="citation"/>
    <w:basedOn w:val="a"/>
    <w:rsid w:val="000B691A"/>
    <w:pPr>
      <w:widowControl/>
      <w:spacing w:before="100" w:beforeAutospacing="1" w:after="100" w:afterAutospacing="1"/>
    </w:pPr>
    <w:rPr>
      <w:rFonts w:ascii="新細明體" w:hAnsi="新細明體" w:cs="新細明體"/>
      <w:kern w:val="0"/>
    </w:rPr>
  </w:style>
  <w:style w:type="paragraph" w:customStyle="1" w:styleId="WW-">
    <w:name w:val="WW-註腳"/>
    <w:next w:val="af5"/>
    <w:link w:val="WW-0"/>
    <w:autoRedefine/>
    <w:rsid w:val="00623D17"/>
    <w:pPr>
      <w:widowControl w:val="0"/>
      <w:suppressAutoHyphens/>
      <w:spacing w:line="0" w:lineRule="atLeast"/>
      <w:ind w:left="100" w:hanging="100"/>
    </w:pPr>
    <w:rPr>
      <w:kern w:val="20"/>
    </w:rPr>
  </w:style>
  <w:style w:type="character" w:customStyle="1" w:styleId="WW-0">
    <w:name w:val="WW-註腳 字元"/>
    <w:basedOn w:val="a0"/>
    <w:link w:val="WW-"/>
    <w:rsid w:val="00623D17"/>
    <w:rPr>
      <w:kern w:val="20"/>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5552">
      <w:bodyDiv w:val="1"/>
      <w:marLeft w:val="0"/>
      <w:marRight w:val="0"/>
      <w:marTop w:val="0"/>
      <w:marBottom w:val="0"/>
      <w:divBdr>
        <w:top w:val="none" w:sz="0" w:space="0" w:color="auto"/>
        <w:left w:val="none" w:sz="0" w:space="0" w:color="auto"/>
        <w:bottom w:val="none" w:sz="0" w:space="0" w:color="auto"/>
        <w:right w:val="none" w:sz="0" w:space="0" w:color="auto"/>
      </w:divBdr>
      <w:divsChild>
        <w:div w:id="807091375">
          <w:marLeft w:val="750"/>
          <w:marRight w:val="0"/>
          <w:marTop w:val="0"/>
          <w:marBottom w:val="375"/>
          <w:divBdr>
            <w:top w:val="none" w:sz="0" w:space="0" w:color="auto"/>
            <w:left w:val="none" w:sz="0" w:space="0" w:color="auto"/>
            <w:bottom w:val="none" w:sz="0" w:space="0" w:color="auto"/>
            <w:right w:val="none" w:sz="0" w:space="0" w:color="auto"/>
          </w:divBdr>
        </w:div>
        <w:div w:id="823855906">
          <w:marLeft w:val="750"/>
          <w:marRight w:val="0"/>
          <w:marTop w:val="0"/>
          <w:marBottom w:val="375"/>
          <w:divBdr>
            <w:top w:val="none" w:sz="0" w:space="0" w:color="auto"/>
            <w:left w:val="none" w:sz="0" w:space="0" w:color="auto"/>
            <w:bottom w:val="none" w:sz="0" w:space="0" w:color="auto"/>
            <w:right w:val="none" w:sz="0" w:space="0" w:color="auto"/>
          </w:divBdr>
        </w:div>
      </w:divsChild>
    </w:div>
    <w:div w:id="723218723">
      <w:bodyDiv w:val="1"/>
      <w:marLeft w:val="0"/>
      <w:marRight w:val="0"/>
      <w:marTop w:val="0"/>
      <w:marBottom w:val="0"/>
      <w:divBdr>
        <w:top w:val="none" w:sz="0" w:space="0" w:color="auto"/>
        <w:left w:val="none" w:sz="0" w:space="0" w:color="auto"/>
        <w:bottom w:val="none" w:sz="0" w:space="0" w:color="auto"/>
        <w:right w:val="none" w:sz="0" w:space="0" w:color="auto"/>
      </w:divBdr>
      <w:divsChild>
        <w:div w:id="1315641860">
          <w:marLeft w:val="750"/>
          <w:marRight w:val="0"/>
          <w:marTop w:val="0"/>
          <w:marBottom w:val="375"/>
          <w:divBdr>
            <w:top w:val="none" w:sz="0" w:space="0" w:color="auto"/>
            <w:left w:val="none" w:sz="0" w:space="0" w:color="auto"/>
            <w:bottom w:val="none" w:sz="0" w:space="0" w:color="auto"/>
            <w:right w:val="none" w:sz="0" w:space="0" w:color="auto"/>
          </w:divBdr>
        </w:div>
        <w:div w:id="1562060531">
          <w:marLeft w:val="750"/>
          <w:marRight w:val="0"/>
          <w:marTop w:val="0"/>
          <w:marBottom w:val="375"/>
          <w:divBdr>
            <w:top w:val="none" w:sz="0" w:space="0" w:color="auto"/>
            <w:left w:val="none" w:sz="0" w:space="0" w:color="auto"/>
            <w:bottom w:val="none" w:sz="0" w:space="0" w:color="auto"/>
            <w:right w:val="none" w:sz="0" w:space="0" w:color="auto"/>
          </w:divBdr>
        </w:div>
      </w:divsChild>
    </w:div>
    <w:div w:id="9410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B3B53-7B46-5F49-815E-DDF9DDE6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論文撰稿體例</dc:title>
  <dc:creator>唐筱雯</dc:creator>
  <cp:lastModifiedBy>Ted Cheng</cp:lastModifiedBy>
  <cp:revision>6</cp:revision>
  <cp:lastPrinted>2004-01-07T04:03:00Z</cp:lastPrinted>
  <dcterms:created xsi:type="dcterms:W3CDTF">2019-01-07T03:59:00Z</dcterms:created>
  <dcterms:modified xsi:type="dcterms:W3CDTF">2019-10-19T04:35:00Z</dcterms:modified>
</cp:coreProperties>
</file>